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EEF27D" w14:textId="4ACECD45" w:rsidR="000A741F" w:rsidRPr="00457697" w:rsidRDefault="000A741F" w:rsidP="000A741F">
      <w:pPr>
        <w:pStyle w:val="CRCoverPage"/>
        <w:tabs>
          <w:tab w:val="right" w:pos="9639"/>
        </w:tabs>
        <w:spacing w:after="0"/>
        <w:rPr>
          <w:rFonts w:cs="Arial"/>
          <w:b/>
          <w:bCs/>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w:t>
      </w:r>
      <w:r>
        <w:rPr>
          <w:rFonts w:cs="Arial"/>
          <w:b/>
          <w:bCs/>
          <w:sz w:val="24"/>
          <w:szCs w:val="24"/>
        </w:rPr>
        <w:t>20</w:t>
      </w:r>
      <w:r w:rsidRPr="00C226A3">
        <w:rPr>
          <w:b/>
          <w:noProof/>
          <w:sz w:val="24"/>
        </w:rPr>
        <w:tab/>
      </w:r>
      <w:r w:rsidRPr="005920BD">
        <w:rPr>
          <w:b/>
          <w:i/>
          <w:noProof/>
          <w:sz w:val="28"/>
        </w:rPr>
        <w:t>R3-23</w:t>
      </w:r>
      <w:r w:rsidR="00840F11">
        <w:rPr>
          <w:b/>
          <w:i/>
          <w:noProof/>
          <w:sz w:val="28"/>
        </w:rPr>
        <w:t>2959</w:t>
      </w:r>
      <w:bookmarkStart w:id="1" w:name="_GoBack"/>
      <w:bookmarkEnd w:id="1"/>
    </w:p>
    <w:p w14:paraId="52D99D85" w14:textId="77777777" w:rsidR="000A741F" w:rsidRPr="00F516BC" w:rsidRDefault="000A741F" w:rsidP="000A741F">
      <w:pPr>
        <w:pStyle w:val="ac"/>
        <w:jc w:val="both"/>
        <w:rPr>
          <w:rFonts w:eastAsia="宋体"/>
          <w:b w:val="0"/>
          <w:i w:val="0"/>
          <w:sz w:val="24"/>
          <w:lang w:eastAsia="zh-CN"/>
        </w:rPr>
      </w:pPr>
      <w:r w:rsidRPr="004B2F10">
        <w:rPr>
          <w:rFonts w:eastAsia="MS Mincho"/>
          <w:sz w:val="24"/>
        </w:rPr>
        <w:t xml:space="preserve">Incheon, Republic of Korea, </w:t>
      </w:r>
      <w:r>
        <w:rPr>
          <w:rFonts w:eastAsia="MS Mincho"/>
          <w:sz w:val="24"/>
        </w:rPr>
        <w:t>22</w:t>
      </w:r>
      <w:r w:rsidRPr="004B2F10">
        <w:rPr>
          <w:rFonts w:eastAsia="MS Mincho"/>
          <w:sz w:val="24"/>
          <w:vertAlign w:val="superscript"/>
        </w:rPr>
        <w:t>nd</w:t>
      </w:r>
      <w:r>
        <w:rPr>
          <w:rFonts w:eastAsia="MS Mincho"/>
          <w:sz w:val="24"/>
        </w:rPr>
        <w:t xml:space="preserve"> – 26</w:t>
      </w:r>
      <w:r w:rsidRPr="004B2F10">
        <w:rPr>
          <w:rFonts w:eastAsia="MS Mincho"/>
          <w:sz w:val="24"/>
          <w:vertAlign w:val="superscript"/>
        </w:rPr>
        <w:t>th</w:t>
      </w:r>
      <w:r>
        <w:rPr>
          <w:rFonts w:eastAsia="MS Mincho"/>
          <w:sz w:val="24"/>
        </w:rPr>
        <w:t xml:space="preserve"> May </w:t>
      </w:r>
      <w:r w:rsidRPr="004B2F10">
        <w:rPr>
          <w:rFonts w:eastAsia="MS Mincho"/>
          <w:sz w:val="24"/>
        </w:rPr>
        <w:t>2023</w:t>
      </w:r>
    </w:p>
    <w:p w14:paraId="795DC3F7" w14:textId="77777777" w:rsidR="0037119B" w:rsidRPr="007D3E81" w:rsidRDefault="0037119B" w:rsidP="0037119B">
      <w:pPr>
        <w:pStyle w:val="ac"/>
        <w:jc w:val="both"/>
        <w:rPr>
          <w:rFonts w:eastAsia="宋体"/>
          <w:b w:val="0"/>
          <w:i w:val="0"/>
          <w:noProof w:val="0"/>
          <w:sz w:val="24"/>
          <w:lang w:eastAsia="zh-CN"/>
        </w:rPr>
      </w:pPr>
    </w:p>
    <w:p w14:paraId="1D33D9F6" w14:textId="43449573"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A741F">
        <w:rPr>
          <w:rFonts w:ascii="Arial" w:hAnsi="Arial"/>
          <w:sz w:val="24"/>
          <w:lang w:eastAsia="zh-CN"/>
        </w:rPr>
        <w:t>Further d</w:t>
      </w:r>
      <w:r w:rsidR="000036AF">
        <w:rPr>
          <w:rFonts w:ascii="Arial" w:hAnsi="Arial"/>
          <w:sz w:val="24"/>
          <w:lang w:eastAsia="zh-CN"/>
        </w:rPr>
        <w:t>iscussion on</w:t>
      </w:r>
      <w:r w:rsidR="000036AF" w:rsidRPr="000036AF">
        <w:rPr>
          <w:rFonts w:ascii="Arial" w:hAnsi="Arial"/>
          <w:sz w:val="24"/>
          <w:lang w:eastAsia="zh-CN"/>
        </w:rPr>
        <w:t xml:space="preserve"> </w:t>
      </w:r>
      <w:r w:rsidR="00B61856">
        <w:rPr>
          <w:rFonts w:ascii="Arial" w:hAnsi="Arial"/>
          <w:sz w:val="24"/>
          <w:lang w:eastAsia="zh-CN"/>
        </w:rPr>
        <w:t xml:space="preserve">network verified UE location </w:t>
      </w:r>
    </w:p>
    <w:p w14:paraId="693D7653" w14:textId="3A9E60B1"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E76783">
        <w:rPr>
          <w:rStyle w:val="af8"/>
          <w:lang w:val="en-GB"/>
        </w:rPr>
        <w:t>, Ericsson</w:t>
      </w:r>
      <w:r w:rsidR="000F4483">
        <w:rPr>
          <w:rStyle w:val="af8"/>
          <w:lang w:val="en-GB"/>
        </w:rPr>
        <w:t>,</w:t>
      </w:r>
      <w:r w:rsidR="00B75A3D">
        <w:rPr>
          <w:rStyle w:val="af8"/>
          <w:lang w:val="en-GB"/>
        </w:rPr>
        <w:t xml:space="preserve"> </w:t>
      </w:r>
      <w:r w:rsidR="00CB5B5E">
        <w:rPr>
          <w:rStyle w:val="af8"/>
          <w:lang w:val="en-GB"/>
        </w:rPr>
        <w:t>CATT</w:t>
      </w:r>
    </w:p>
    <w:p w14:paraId="75F144B0"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3125ED">
        <w:rPr>
          <w:rFonts w:ascii="Arial" w:hAnsi="Arial"/>
          <w:sz w:val="24"/>
          <w:lang w:eastAsia="zh-CN"/>
        </w:rPr>
        <w:t>17.3</w:t>
      </w:r>
    </w:p>
    <w:p w14:paraId="43E4FB6A"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369A6">
        <w:rPr>
          <w:rFonts w:ascii="Arial" w:hAnsi="Arial"/>
          <w:sz w:val="24"/>
        </w:rPr>
        <w:t>Discussion</w:t>
      </w:r>
    </w:p>
    <w:p w14:paraId="428DE581"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61F9B8B" w14:textId="0758CCDE" w:rsidR="00593F43" w:rsidRDefault="006D0FD6" w:rsidP="00BE0DDC">
      <w:pPr>
        <w:rPr>
          <w:rFonts w:eastAsiaTheme="minorEastAsia"/>
          <w:lang w:val="en-US" w:eastAsia="zh-CN"/>
        </w:rPr>
      </w:pPr>
      <w:r w:rsidRPr="006D0FD6">
        <w:rPr>
          <w:lang w:val="en-US" w:eastAsia="zh-CN"/>
        </w:rPr>
        <w:t xml:space="preserve">In </w:t>
      </w:r>
      <w:r w:rsidR="000660BD">
        <w:rPr>
          <w:lang w:val="en-US" w:eastAsia="zh-CN"/>
        </w:rPr>
        <w:t xml:space="preserve">the last meeting, </w:t>
      </w:r>
      <w:r w:rsidR="00BE0DDC">
        <w:rPr>
          <w:lang w:val="en-US" w:eastAsia="zh-CN"/>
        </w:rPr>
        <w:t xml:space="preserve">RAN3 has discussed an issue about </w:t>
      </w:r>
      <w:r w:rsidR="00BE0DDC" w:rsidRPr="006D0FD6">
        <w:rPr>
          <w:lang w:val="en-US" w:eastAsia="zh-CN"/>
        </w:rPr>
        <w:t xml:space="preserve">whether the verification procedure </w:t>
      </w:r>
      <w:r w:rsidR="00BE0DDC">
        <w:rPr>
          <w:lang w:val="en-US" w:eastAsia="zh-CN"/>
        </w:rPr>
        <w:t xml:space="preserve">can </w:t>
      </w:r>
      <w:r w:rsidR="00BE0DDC" w:rsidRPr="006D0FD6">
        <w:rPr>
          <w:lang w:val="en-US" w:eastAsia="zh-CN"/>
        </w:rPr>
        <w:t>be run independe</w:t>
      </w:r>
      <w:r w:rsidR="00BE0DDC">
        <w:rPr>
          <w:lang w:val="en-US" w:eastAsia="zh-CN"/>
        </w:rPr>
        <w:t xml:space="preserve">ntly from the targeted services. Although most companies acknowledge there can be problems, several companies argued the issue is not in the scope of RAN3. In this paper, we further explain why we need UE location to be verified first and why the LS out to SA2 is needed. </w:t>
      </w:r>
    </w:p>
    <w:p w14:paraId="559EF35E" w14:textId="77777777" w:rsidR="00006AA0" w:rsidRPr="007D3E81" w:rsidRDefault="002B3F55"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9E7249D" w14:textId="1E47BAAC" w:rsidR="00BE0DDC" w:rsidRPr="001B4EC4" w:rsidRDefault="00BE0DDC" w:rsidP="00BE0DDC">
      <w:pPr>
        <w:rPr>
          <w:rFonts w:eastAsiaTheme="minorEastAsia"/>
          <w:lang w:val="en-US" w:eastAsia="zh-CN"/>
        </w:rPr>
      </w:pPr>
      <w:r>
        <w:rPr>
          <w:rFonts w:eastAsiaTheme="minorEastAsia"/>
          <w:lang w:val="en-US" w:eastAsia="zh-CN"/>
        </w:rPr>
        <w:t xml:space="preserve">The problem originates from RAN2 </w:t>
      </w:r>
      <w:r w:rsidRPr="006D0FD6">
        <w:rPr>
          <w:lang w:val="en-US" w:eastAsia="zh-CN"/>
        </w:rPr>
        <w:t xml:space="preserve">119bis-e, </w:t>
      </w:r>
      <w:r>
        <w:rPr>
          <w:lang w:val="en-US" w:eastAsia="zh-CN"/>
        </w:rPr>
        <w:t xml:space="preserve">where </w:t>
      </w:r>
      <w:r w:rsidRPr="006D0FD6">
        <w:rPr>
          <w:lang w:val="en-US" w:eastAsia="zh-CN"/>
        </w:rPr>
        <w:t>an LS was sent to SA2 to ask whether there is any constraint on the latency of the verification procedure, and whether can the verification procedure be run independently from the targeted services [</w:t>
      </w:r>
      <w:r>
        <w:rPr>
          <w:lang w:val="en-US" w:eastAsia="zh-CN"/>
        </w:rPr>
        <w:t>1</w:t>
      </w:r>
      <w:r w:rsidRPr="006D0FD6">
        <w:rPr>
          <w:lang w:val="en-US" w:eastAsia="zh-CN"/>
        </w:rPr>
        <w:t>]</w:t>
      </w:r>
      <w:r>
        <w:rPr>
          <w:rFonts w:asciiTheme="minorEastAsia" w:eastAsiaTheme="minorEastAsia" w:hAnsiTheme="minorEastAsia"/>
          <w:lang w:val="en-US" w:eastAsia="zh-CN"/>
        </w:rPr>
        <w:t>.</w:t>
      </w:r>
      <w:r>
        <w:rPr>
          <w:rFonts w:eastAsiaTheme="minorEastAsia" w:hint="cs"/>
          <w:lang w:val="en-US" w:eastAsia="zh-CN"/>
        </w:rPr>
        <w:t>A</w:t>
      </w:r>
      <w:r>
        <w:rPr>
          <w:rFonts w:eastAsiaTheme="minorEastAsia"/>
          <w:lang w:val="en-US" w:eastAsia="zh-CN"/>
        </w:rPr>
        <w:t>n LS was replied by SA2 which is copied as follows:</w:t>
      </w:r>
    </w:p>
    <w:tbl>
      <w:tblPr>
        <w:tblStyle w:val="af4"/>
        <w:tblW w:w="0" w:type="auto"/>
        <w:tblLook w:val="04A0" w:firstRow="1" w:lastRow="0" w:firstColumn="1" w:lastColumn="0" w:noHBand="0" w:noVBand="1"/>
      </w:tblPr>
      <w:tblGrid>
        <w:gridCol w:w="9631"/>
      </w:tblGrid>
      <w:tr w:rsidR="00BE0DDC" w14:paraId="66CDFC66" w14:textId="77777777" w:rsidTr="00057380">
        <w:tc>
          <w:tcPr>
            <w:tcW w:w="9631" w:type="dxa"/>
          </w:tcPr>
          <w:p w14:paraId="637483DC" w14:textId="77777777" w:rsidR="00BE0DDC" w:rsidRPr="003D484B" w:rsidRDefault="00BE0DDC" w:rsidP="00057380">
            <w:pPr>
              <w:rPr>
                <w:lang w:val="en-US" w:eastAsia="zh-CN"/>
              </w:rPr>
            </w:pPr>
            <w:r w:rsidRPr="003D484B">
              <w:rPr>
                <w:lang w:val="en-US" w:eastAsia="zh-CN"/>
              </w:rPr>
              <w:t>SA2 thanks RAN2 for their LS on Latency impact for NTN verified UE location. SA2 has the following answers to the 2 questions from RAN2.</w:t>
            </w:r>
          </w:p>
          <w:p w14:paraId="07F36D2F" w14:textId="77777777" w:rsidR="00BE0DDC" w:rsidRPr="003D484B" w:rsidRDefault="00BE0DDC" w:rsidP="00057380">
            <w:pPr>
              <w:rPr>
                <w:b/>
                <w:lang w:val="en-US" w:eastAsia="zh-CN"/>
              </w:rPr>
            </w:pPr>
            <w:r w:rsidRPr="003D484B">
              <w:rPr>
                <w:b/>
                <w:lang w:val="en-US" w:eastAsia="zh-CN"/>
              </w:rPr>
              <w:t>Q1</w:t>
            </w:r>
            <w:r w:rsidRPr="003D484B">
              <w:rPr>
                <w:b/>
                <w:lang w:val="en-US" w:eastAsia="zh-CN"/>
              </w:rPr>
              <w:tab/>
              <w:t>Is there any constraint on the latency (from trigger to result) of the verification procedure?</w:t>
            </w:r>
          </w:p>
          <w:p w14:paraId="20B06AE2" w14:textId="77777777" w:rsidR="00BE0DDC" w:rsidRPr="00AF2FCD" w:rsidRDefault="00BE0DDC" w:rsidP="00057380">
            <w:pPr>
              <w:rPr>
                <w:b/>
                <w:lang w:val="en-US" w:eastAsia="zh-CN"/>
              </w:rPr>
            </w:pPr>
            <w:r w:rsidRPr="00AF2FCD">
              <w:rPr>
                <w:b/>
                <w:lang w:val="en-US" w:eastAsia="zh-CN"/>
              </w:rPr>
              <w:t>Answer:</w:t>
            </w:r>
            <w:r w:rsidRPr="00AF2FCD">
              <w:rPr>
                <w:b/>
                <w:lang w:val="en-US" w:eastAsia="zh-CN"/>
              </w:rPr>
              <w:tab/>
            </w:r>
          </w:p>
          <w:p w14:paraId="2B012C88" w14:textId="77777777" w:rsidR="00BE0DDC" w:rsidRPr="00B579AE" w:rsidRDefault="00BE0DDC" w:rsidP="00057380">
            <w:pPr>
              <w:rPr>
                <w:rFonts w:eastAsiaTheme="minorEastAsia"/>
                <w:lang w:val="en-US" w:eastAsia="zh-CN"/>
              </w:rPr>
            </w:pPr>
            <w:r w:rsidRPr="003D484B">
              <w:rPr>
                <w:lang w:val="en-US" w:eastAsia="zh-CN"/>
              </w:rPr>
              <w:t xml:space="preserve">In Release 17 and 18, location verification for regulatory services (e.g. Public Warning System, Charging and Billing, Emergency calls, Lawful Intercept, Data Retention Policy in cross-border scenarios and international regions, Network access) can occur when a UE performs some access to an AMF or MME at a NAS level, such as for initial PLMN Registration or Attach, Registration update or TAU, Service Request, PDU session or PDN connection establishment. </w:t>
            </w:r>
            <w:r w:rsidRPr="00B579AE">
              <w:rPr>
                <w:highlight w:val="yellow"/>
                <w:lang w:val="en-US" w:eastAsia="zh-CN"/>
              </w:rPr>
              <w:t>The associated NAS procedure is first completed and then the serving AMF or MME can initiate location verification for the UE from an LMF or E-SMLC, respectively. Because the initial NAS procedure is first completed, there is no real time restriction on the latency of the location verification.</w:t>
            </w:r>
            <w:r w:rsidRPr="003D484B">
              <w:rPr>
                <w:lang w:val="en-US" w:eastAsia="zh-CN"/>
              </w:rPr>
              <w:t xml:space="preserve">  Hence a latency of more than 10 seconds could be tolerated. However, a long period of location verification is not preferred because it could interfere with power saving for UEs which need to access a PLMN for only very short periods, and would allow a UE that was not at an allowed location to obtain service from the PLMN that might violate regulatory requirements. Hence, SA2 requests that location verification be capable of being completed within a period of approximately 1 minute max</w:t>
            </w:r>
            <w:r>
              <w:rPr>
                <w:lang w:val="en-US" w:eastAsia="zh-CN"/>
              </w:rPr>
              <w:t>imum and 30 seconds preferably.</w:t>
            </w:r>
          </w:p>
          <w:p w14:paraId="67161B5F" w14:textId="77777777" w:rsidR="00BE0DDC" w:rsidRPr="003D484B" w:rsidRDefault="00BE0DDC" w:rsidP="00057380">
            <w:pPr>
              <w:rPr>
                <w:b/>
                <w:lang w:val="en-US" w:eastAsia="zh-CN"/>
              </w:rPr>
            </w:pPr>
            <w:r w:rsidRPr="003D484B">
              <w:rPr>
                <w:b/>
                <w:lang w:val="en-US" w:eastAsia="zh-CN"/>
              </w:rPr>
              <w:t>Q2</w:t>
            </w:r>
            <w:r w:rsidRPr="003D484B">
              <w:rPr>
                <w:b/>
                <w:lang w:val="en-US" w:eastAsia="zh-CN"/>
              </w:rPr>
              <w:tab/>
              <w:t>Can the verification procedure be run independently from the targeted services (e.g. in parallel to prevent any set-up delay)? If not, what is the estimate of set-up delay?</w:t>
            </w:r>
          </w:p>
          <w:p w14:paraId="5624EDAB" w14:textId="77777777" w:rsidR="00BE0DDC" w:rsidRPr="00E978BF" w:rsidRDefault="00BE0DDC" w:rsidP="00057380">
            <w:pPr>
              <w:rPr>
                <w:b/>
                <w:lang w:val="en-US" w:eastAsia="zh-CN"/>
              </w:rPr>
            </w:pPr>
            <w:r w:rsidRPr="00E978BF">
              <w:rPr>
                <w:b/>
                <w:lang w:val="en-US" w:eastAsia="zh-CN"/>
              </w:rPr>
              <w:t>Answer:</w:t>
            </w:r>
          </w:p>
          <w:p w14:paraId="61BE9103" w14:textId="77777777" w:rsidR="00BE0DDC" w:rsidRPr="00F320D9" w:rsidRDefault="00BE0DDC" w:rsidP="00057380">
            <w:pPr>
              <w:rPr>
                <w:lang w:val="en-US" w:eastAsia="zh-CN"/>
              </w:rPr>
            </w:pPr>
            <w:r w:rsidRPr="001408E7">
              <w:rPr>
                <w:highlight w:val="yellow"/>
                <w:lang w:val="en-US" w:eastAsia="zh-CN"/>
              </w:rPr>
              <w:t>As indicated above, location verification is started after an initiating NAS procedure has been completed and would then run in parallel with any other UE related activity.</w:t>
            </w:r>
            <w:r w:rsidRPr="003D484B">
              <w:rPr>
                <w:lang w:val="en-US" w:eastAsia="zh-CN"/>
              </w:rPr>
              <w:t xml:space="preserve"> SA2 is not aware of any constraint at a 5GC level that might impede or delay the location verification once started.</w:t>
            </w:r>
            <w:r w:rsidRPr="005C59C1">
              <w:rPr>
                <w:lang w:val="en-US" w:eastAsia="zh-CN"/>
              </w:rPr>
              <w:t xml:space="preserve"> </w:t>
            </w:r>
          </w:p>
        </w:tc>
      </w:tr>
    </w:tbl>
    <w:p w14:paraId="4BBF0DE6" w14:textId="77777777" w:rsidR="00BE0DDC" w:rsidRDefault="00BE0DDC" w:rsidP="00E24655">
      <w:pPr>
        <w:rPr>
          <w:rFonts w:eastAsiaTheme="minorEastAsia"/>
          <w:lang w:val="en-US" w:eastAsia="zh-CN"/>
        </w:rPr>
      </w:pPr>
    </w:p>
    <w:p w14:paraId="71F988FE" w14:textId="7D3EB66A" w:rsidR="00F502FA" w:rsidRDefault="00BE0DDC" w:rsidP="00E24655">
      <w:pPr>
        <w:rPr>
          <w:rFonts w:eastAsiaTheme="minorEastAsia"/>
          <w:lang w:val="en-US" w:eastAsia="zh-CN"/>
        </w:rPr>
      </w:pPr>
      <w:r>
        <w:rPr>
          <w:rFonts w:eastAsiaTheme="minorEastAsia"/>
          <w:lang w:val="en-US" w:eastAsia="zh-CN"/>
        </w:rPr>
        <w:t>We note that</w:t>
      </w:r>
      <w:r w:rsidR="00CC2D2A">
        <w:rPr>
          <w:rFonts w:eastAsiaTheme="minorEastAsia"/>
          <w:lang w:val="en-US" w:eastAsia="zh-CN"/>
        </w:rPr>
        <w:t xml:space="preserve"> t</w:t>
      </w:r>
      <w:r w:rsidR="004C7396">
        <w:rPr>
          <w:rFonts w:eastAsiaTheme="minorEastAsia"/>
          <w:lang w:val="en-US" w:eastAsia="zh-CN"/>
        </w:rPr>
        <w:t xml:space="preserve">he </w:t>
      </w:r>
      <w:r w:rsidR="00CC2D2A">
        <w:rPr>
          <w:rFonts w:eastAsiaTheme="minorEastAsia"/>
          <w:lang w:val="en-US" w:eastAsia="zh-CN"/>
        </w:rPr>
        <w:t>purpose</w:t>
      </w:r>
      <w:r w:rsidR="004C7396">
        <w:rPr>
          <w:rFonts w:eastAsiaTheme="minorEastAsia"/>
          <w:lang w:val="en-US" w:eastAsia="zh-CN"/>
        </w:rPr>
        <w:t xml:space="preserve"> of verifying UE location</w:t>
      </w:r>
      <w:r w:rsidR="00CC2D2A">
        <w:rPr>
          <w:rFonts w:eastAsiaTheme="minorEastAsia"/>
          <w:lang w:val="en-US" w:eastAsia="zh-CN"/>
        </w:rPr>
        <w:t xml:space="preserve"> can be presented as the following two aspects: </w:t>
      </w:r>
      <w:r w:rsidR="00F1301F">
        <w:rPr>
          <w:rFonts w:eastAsiaTheme="minorEastAsia"/>
          <w:lang w:val="en-US" w:eastAsia="zh-CN"/>
        </w:rPr>
        <w:t xml:space="preserve">the first one is </w:t>
      </w:r>
      <w:r w:rsidR="00926CD9">
        <w:rPr>
          <w:rFonts w:eastAsiaTheme="minorEastAsia"/>
          <w:lang w:val="en-US" w:eastAsia="zh-CN"/>
        </w:rPr>
        <w:t>to</w:t>
      </w:r>
      <w:r w:rsidR="002E46D0">
        <w:rPr>
          <w:rFonts w:eastAsiaTheme="minorEastAsia"/>
          <w:lang w:val="en-US" w:eastAsia="zh-CN"/>
        </w:rPr>
        <w:t xml:space="preserve"> </w:t>
      </w:r>
      <w:r w:rsidR="00926CD9">
        <w:rPr>
          <w:rFonts w:eastAsiaTheme="minorEastAsia"/>
          <w:lang w:val="en-US" w:eastAsia="zh-CN"/>
        </w:rPr>
        <w:t>verify whether</w:t>
      </w:r>
      <w:r w:rsidR="00D06FDE">
        <w:rPr>
          <w:rFonts w:eastAsiaTheme="minorEastAsia"/>
          <w:lang w:val="en-US" w:eastAsia="zh-CN"/>
        </w:rPr>
        <w:t xml:space="preserve"> the</w:t>
      </w:r>
      <w:r w:rsidR="00926CD9">
        <w:rPr>
          <w:rFonts w:eastAsiaTheme="minorEastAsia"/>
          <w:lang w:val="en-US" w:eastAsia="zh-CN"/>
        </w:rPr>
        <w:t xml:space="preserve"> AMF selects a</w:t>
      </w:r>
      <w:r w:rsidR="002E46D0" w:rsidRPr="002E46D0">
        <w:rPr>
          <w:rFonts w:eastAsiaTheme="minorEastAsia"/>
          <w:lang w:val="en-US" w:eastAsia="zh-CN"/>
        </w:rPr>
        <w:t xml:space="preserve"> </w:t>
      </w:r>
      <w:r w:rsidR="00926CD9">
        <w:rPr>
          <w:rFonts w:eastAsiaTheme="minorEastAsia"/>
          <w:lang w:val="en-US" w:eastAsia="zh-CN"/>
        </w:rPr>
        <w:t>correct PLMN</w:t>
      </w:r>
      <w:r w:rsidR="00D06FDE">
        <w:rPr>
          <w:rFonts w:eastAsiaTheme="minorEastAsia"/>
          <w:lang w:val="en-US" w:eastAsia="zh-CN"/>
        </w:rPr>
        <w:t xml:space="preserve">, </w:t>
      </w:r>
      <w:r w:rsidR="004A6525">
        <w:rPr>
          <w:rFonts w:eastAsiaTheme="minorEastAsia"/>
          <w:lang w:val="en-US" w:eastAsia="zh-CN"/>
        </w:rPr>
        <w:t xml:space="preserve">and </w:t>
      </w:r>
      <w:r w:rsidR="00FA0C1D">
        <w:rPr>
          <w:rFonts w:eastAsiaTheme="minorEastAsia"/>
          <w:lang w:val="en-US" w:eastAsia="zh-CN"/>
        </w:rPr>
        <w:t xml:space="preserve">the second one is </w:t>
      </w:r>
      <w:r w:rsidR="004911B7">
        <w:rPr>
          <w:rFonts w:eastAsiaTheme="minorEastAsia"/>
          <w:lang w:val="en-US" w:eastAsia="zh-CN"/>
        </w:rPr>
        <w:t xml:space="preserve">to </w:t>
      </w:r>
      <w:r w:rsidR="00BA18B5">
        <w:rPr>
          <w:rFonts w:eastAsiaTheme="minorEastAsia"/>
          <w:lang w:val="en-US" w:eastAsia="zh-CN"/>
        </w:rPr>
        <w:t>obtain</w:t>
      </w:r>
      <w:r w:rsidR="004911B7">
        <w:rPr>
          <w:rFonts w:eastAsiaTheme="minorEastAsia"/>
          <w:lang w:val="en-US" w:eastAsia="zh-CN"/>
        </w:rPr>
        <w:t xml:space="preserve"> the trustable UE location to support</w:t>
      </w:r>
      <w:r w:rsidR="004911B7" w:rsidRPr="004911B7">
        <w:rPr>
          <w:rFonts w:eastAsiaTheme="minorEastAsia"/>
          <w:lang w:val="en-US" w:eastAsia="zh-CN"/>
        </w:rPr>
        <w:t xml:space="preserve"> the regulatory services (i.e. emergency call, lawful intercept, public warning, charging/billing)</w:t>
      </w:r>
      <w:r w:rsidR="00404C85">
        <w:rPr>
          <w:rFonts w:eastAsiaTheme="minorEastAsia"/>
          <w:lang w:val="en-US" w:eastAsia="zh-CN"/>
        </w:rPr>
        <w:t xml:space="preserve">. </w:t>
      </w:r>
    </w:p>
    <w:p w14:paraId="5746EFF0" w14:textId="09773CA2" w:rsidR="004E6E8A" w:rsidRDefault="00033735" w:rsidP="00E24655">
      <w:pPr>
        <w:rPr>
          <w:rFonts w:eastAsiaTheme="minorEastAsia"/>
          <w:lang w:val="en-US" w:eastAsia="zh-CN"/>
        </w:rPr>
      </w:pPr>
      <w:r>
        <w:rPr>
          <w:rFonts w:eastAsiaTheme="minorEastAsia"/>
          <w:lang w:val="en-US" w:eastAsia="zh-CN"/>
        </w:rPr>
        <w:lastRenderedPageBreak/>
        <w:t>In the last meeting, in [2]</w:t>
      </w:r>
      <w:r w:rsidR="00421122">
        <w:rPr>
          <w:rFonts w:eastAsiaTheme="minorEastAsia"/>
          <w:lang w:val="en-US" w:eastAsia="zh-CN"/>
        </w:rPr>
        <w:t xml:space="preserve"> and [3]</w:t>
      </w:r>
      <w:r w:rsidR="00CB35CF">
        <w:rPr>
          <w:rFonts w:eastAsiaTheme="minorEastAsia"/>
          <w:lang w:val="en-US" w:eastAsia="zh-CN"/>
        </w:rPr>
        <w:t>,</w:t>
      </w:r>
      <w:r>
        <w:rPr>
          <w:rFonts w:eastAsiaTheme="minorEastAsia"/>
          <w:lang w:val="en-US" w:eastAsia="zh-CN"/>
        </w:rPr>
        <w:t xml:space="preserve"> companies have brought a contribution declaring that no services can be provided to NTN UE until its location has been verified at initial network attach</w:t>
      </w:r>
      <w:r w:rsidR="00421122">
        <w:rPr>
          <w:rFonts w:eastAsiaTheme="minorEastAsia"/>
          <w:lang w:val="en-US" w:eastAsia="zh-CN"/>
        </w:rPr>
        <w:t xml:space="preserve"> and some other cases</w:t>
      </w:r>
      <w:r>
        <w:rPr>
          <w:rFonts w:eastAsiaTheme="minorEastAsia"/>
          <w:lang w:val="en-US" w:eastAsia="zh-CN"/>
        </w:rPr>
        <w:t xml:space="preserve">. </w:t>
      </w:r>
      <w:r w:rsidR="00E53E30">
        <w:rPr>
          <w:rFonts w:eastAsiaTheme="minorEastAsia"/>
          <w:lang w:val="en-US" w:eastAsia="zh-CN"/>
        </w:rPr>
        <w:t>The main concern behind the contributions is a</w:t>
      </w:r>
      <w:r w:rsidR="000F461C">
        <w:rPr>
          <w:rFonts w:eastAsiaTheme="minorEastAsia"/>
          <w:lang w:val="en-US" w:eastAsia="zh-CN"/>
        </w:rPr>
        <w:t xml:space="preserve">llowing UE </w:t>
      </w:r>
      <w:r w:rsidR="00F7243A">
        <w:rPr>
          <w:rFonts w:eastAsiaTheme="minorEastAsia"/>
          <w:lang w:val="en-US" w:eastAsia="zh-CN"/>
        </w:rPr>
        <w:t xml:space="preserve">to </w:t>
      </w:r>
      <w:r w:rsidR="00F51A5C">
        <w:rPr>
          <w:rFonts w:eastAsiaTheme="minorEastAsia"/>
          <w:lang w:val="en-US" w:eastAsia="zh-CN"/>
        </w:rPr>
        <w:t xml:space="preserve">access the services before verifying its location </w:t>
      </w:r>
      <w:r w:rsidR="00E76783">
        <w:rPr>
          <w:rFonts w:eastAsiaTheme="minorEastAsia"/>
          <w:lang w:val="en-US" w:eastAsia="zh-CN"/>
        </w:rPr>
        <w:t xml:space="preserve">may </w:t>
      </w:r>
      <w:r w:rsidR="00F51A5C">
        <w:rPr>
          <w:rFonts w:eastAsiaTheme="minorEastAsia"/>
          <w:lang w:val="en-US" w:eastAsia="zh-CN"/>
        </w:rPr>
        <w:t>cause security risk</w:t>
      </w:r>
      <w:r w:rsidR="0086520C">
        <w:rPr>
          <w:rFonts w:eastAsiaTheme="minorEastAsia"/>
          <w:lang w:val="en-US" w:eastAsia="zh-CN"/>
        </w:rPr>
        <w:t>, especially at initial network attach</w:t>
      </w:r>
      <w:r w:rsidR="00F51A5C">
        <w:rPr>
          <w:rFonts w:eastAsiaTheme="minorEastAsia"/>
          <w:lang w:val="en-US" w:eastAsia="zh-CN"/>
        </w:rPr>
        <w:t xml:space="preserve">. </w:t>
      </w:r>
      <w:r w:rsidR="00E76783">
        <w:rPr>
          <w:rFonts w:eastAsiaTheme="minorEastAsia"/>
          <w:lang w:val="en-US" w:eastAsia="zh-CN"/>
        </w:rPr>
        <w:t>For example</w:t>
      </w:r>
      <w:r w:rsidR="00E82F70">
        <w:rPr>
          <w:rFonts w:eastAsiaTheme="minorEastAsia"/>
          <w:lang w:val="en-US" w:eastAsia="zh-CN"/>
        </w:rPr>
        <w:t xml:space="preserve">, </w:t>
      </w:r>
      <w:r w:rsidR="00F7243A">
        <w:rPr>
          <w:rFonts w:eastAsiaTheme="minorEastAsia"/>
          <w:lang w:val="en-US" w:eastAsia="zh-CN"/>
        </w:rPr>
        <w:t>UE may</w:t>
      </w:r>
      <w:r w:rsidR="005F26E8">
        <w:rPr>
          <w:rFonts w:eastAsiaTheme="minorEastAsia"/>
          <w:lang w:val="en-US" w:eastAsia="zh-CN"/>
        </w:rPr>
        <w:t xml:space="preserve"> provide</w:t>
      </w:r>
      <w:r w:rsidR="00F7243A">
        <w:rPr>
          <w:rFonts w:eastAsiaTheme="minorEastAsia"/>
          <w:lang w:val="en-US" w:eastAsia="zh-CN"/>
        </w:rPr>
        <w:t xml:space="preserve"> a fake location</w:t>
      </w:r>
      <w:r w:rsidR="005F26E8" w:rsidRPr="005F26E8">
        <w:t xml:space="preserve"> </w:t>
      </w:r>
      <w:r w:rsidR="005F26E8" w:rsidRPr="005F26E8">
        <w:rPr>
          <w:rFonts w:eastAsiaTheme="minorEastAsia"/>
          <w:lang w:val="en-US" w:eastAsia="zh-CN"/>
        </w:rPr>
        <w:t xml:space="preserve">intentionally </w:t>
      </w:r>
      <w:r w:rsidR="009706F6">
        <w:rPr>
          <w:rFonts w:eastAsiaTheme="minorEastAsia"/>
          <w:lang w:val="en-US" w:eastAsia="zh-CN"/>
        </w:rPr>
        <w:t xml:space="preserve">to access </w:t>
      </w:r>
      <w:r w:rsidR="002806FF">
        <w:rPr>
          <w:rFonts w:eastAsiaTheme="minorEastAsia"/>
          <w:lang w:val="en-US" w:eastAsia="zh-CN"/>
        </w:rPr>
        <w:t>its intended</w:t>
      </w:r>
      <w:r w:rsidR="00F7243A">
        <w:rPr>
          <w:rFonts w:eastAsiaTheme="minorEastAsia"/>
          <w:lang w:val="en-US" w:eastAsia="zh-CN"/>
        </w:rPr>
        <w:t xml:space="preserve"> country.</w:t>
      </w:r>
      <w:r w:rsidR="005F26E8">
        <w:rPr>
          <w:rFonts w:eastAsiaTheme="minorEastAsia"/>
          <w:lang w:val="en-US" w:eastAsia="zh-CN"/>
        </w:rPr>
        <w:t xml:space="preserve"> I</w:t>
      </w:r>
      <w:r w:rsidR="00E76783">
        <w:rPr>
          <w:rFonts w:eastAsiaTheme="minorEastAsia"/>
          <w:lang w:val="en-US" w:eastAsia="zh-CN"/>
        </w:rPr>
        <w:t>n this case, i</w:t>
      </w:r>
      <w:r w:rsidR="005F26E8">
        <w:rPr>
          <w:rFonts w:eastAsiaTheme="minorEastAsia"/>
          <w:lang w:val="en-US" w:eastAsia="zh-CN"/>
        </w:rPr>
        <w:t xml:space="preserve">f the network allow the UE access and provide UE </w:t>
      </w:r>
      <w:r w:rsidR="00310B2B" w:rsidRPr="00310B2B">
        <w:rPr>
          <w:rFonts w:eastAsiaTheme="minorEastAsia"/>
          <w:lang w:val="en-US" w:eastAsia="zh-CN"/>
        </w:rPr>
        <w:t xml:space="preserve">the </w:t>
      </w:r>
      <w:r w:rsidR="00E76783">
        <w:rPr>
          <w:rFonts w:eastAsiaTheme="minorEastAsia"/>
          <w:lang w:val="en-US" w:eastAsia="zh-CN"/>
        </w:rPr>
        <w:t xml:space="preserve">services </w:t>
      </w:r>
      <w:r w:rsidR="005F26E8">
        <w:rPr>
          <w:rFonts w:eastAsiaTheme="minorEastAsia"/>
          <w:lang w:val="en-US" w:eastAsia="zh-CN"/>
        </w:rPr>
        <w:t xml:space="preserve">without limitation, </w:t>
      </w:r>
      <w:r w:rsidR="00E76783">
        <w:rPr>
          <w:rFonts w:eastAsiaTheme="minorEastAsia"/>
          <w:lang w:val="en-US" w:eastAsia="zh-CN"/>
        </w:rPr>
        <w:t xml:space="preserve">it is possible that </w:t>
      </w:r>
      <w:r w:rsidR="001C5D15">
        <w:rPr>
          <w:rFonts w:eastAsiaTheme="minorEastAsia"/>
          <w:lang w:val="en-US" w:eastAsia="zh-CN"/>
        </w:rPr>
        <w:t xml:space="preserve">the UE may </w:t>
      </w:r>
      <w:r w:rsidR="00AA290B">
        <w:rPr>
          <w:rFonts w:eastAsiaTheme="minorEastAsia"/>
          <w:lang w:val="en-US" w:eastAsia="zh-CN"/>
        </w:rPr>
        <w:t xml:space="preserve">be engaged in </w:t>
      </w:r>
      <w:r w:rsidR="00CE223F" w:rsidRPr="00CE223F">
        <w:rPr>
          <w:rFonts w:eastAsiaTheme="minorEastAsia"/>
          <w:lang w:val="en-US" w:eastAsia="zh-CN"/>
        </w:rPr>
        <w:t>illegal activities</w:t>
      </w:r>
      <w:r w:rsidR="00CE223F">
        <w:rPr>
          <w:rFonts w:eastAsiaTheme="minorEastAsia"/>
          <w:lang w:val="en-US" w:eastAsia="zh-CN"/>
        </w:rPr>
        <w:t>.</w:t>
      </w:r>
      <w:r w:rsidR="00DD486C">
        <w:rPr>
          <w:rFonts w:eastAsiaTheme="minorEastAsia"/>
          <w:lang w:val="en-US" w:eastAsia="zh-CN"/>
        </w:rPr>
        <w:t xml:space="preserve"> </w:t>
      </w:r>
      <w:r w:rsidR="007D784D">
        <w:rPr>
          <w:rFonts w:eastAsiaTheme="minorEastAsia"/>
          <w:lang w:val="en-US" w:eastAsia="zh-CN"/>
        </w:rPr>
        <w:t>Another possibility is that a malicious 3</w:t>
      </w:r>
      <w:r w:rsidR="007D784D" w:rsidRPr="007D784D">
        <w:rPr>
          <w:rFonts w:eastAsiaTheme="minorEastAsia"/>
          <w:vertAlign w:val="superscript"/>
          <w:lang w:val="en-US" w:eastAsia="zh-CN"/>
        </w:rPr>
        <w:t>rd</w:t>
      </w:r>
      <w:r w:rsidR="007D784D">
        <w:rPr>
          <w:rFonts w:eastAsiaTheme="minorEastAsia"/>
          <w:lang w:val="en-US" w:eastAsia="zh-CN"/>
        </w:rPr>
        <w:t xml:space="preserve"> party could be tampering with the UE’s capability of providing its location. </w:t>
      </w:r>
      <w:r w:rsidR="00E53E30">
        <w:rPr>
          <w:rFonts w:eastAsiaTheme="minorEastAsia"/>
          <w:lang w:val="en-US" w:eastAsia="zh-CN"/>
        </w:rPr>
        <w:t xml:space="preserve">Also, </w:t>
      </w:r>
      <w:r w:rsidR="00E53E30" w:rsidRPr="00F26AB9">
        <w:rPr>
          <w:rFonts w:eastAsiaTheme="minorEastAsia"/>
          <w:lang w:val="en-US" w:eastAsia="zh-CN"/>
        </w:rPr>
        <w:t>if the network provides the UE all kinds of services without any restriction before the verification is finished, the UE might leave the network in advance to escape the verification. That is,</w:t>
      </w:r>
      <w:r w:rsidR="00E53E30">
        <w:rPr>
          <w:rFonts w:eastAsiaTheme="minorEastAsia" w:hint="eastAsia"/>
          <w:lang w:val="en-US" w:eastAsia="zh-CN"/>
        </w:rPr>
        <w:t xml:space="preserve"> </w:t>
      </w:r>
      <w:r w:rsidR="00E53E30">
        <w:rPr>
          <w:rFonts w:eastAsiaTheme="minorEastAsia"/>
          <w:lang w:val="en-US" w:eastAsia="zh-CN"/>
        </w:rPr>
        <w:t xml:space="preserve">during this period, the UE might have finished the transmission, or if not, the UE might leave and re-access to the network at next time to continue the transmission. </w:t>
      </w:r>
      <w:r w:rsidR="00CF5208">
        <w:rPr>
          <w:rFonts w:eastAsiaTheme="minorEastAsia"/>
          <w:lang w:val="en-US" w:eastAsia="zh-CN"/>
        </w:rPr>
        <w:t xml:space="preserve">Thus, </w:t>
      </w:r>
      <w:r w:rsidR="00D85092">
        <w:rPr>
          <w:rFonts w:eastAsiaTheme="minorEastAsia"/>
          <w:lang w:val="en-US" w:eastAsia="zh-CN"/>
        </w:rPr>
        <w:t xml:space="preserve">the location verification is necessary </w:t>
      </w:r>
      <w:r w:rsidR="001B0A2E">
        <w:rPr>
          <w:rFonts w:eastAsiaTheme="minorEastAsia"/>
          <w:lang w:val="en-US" w:eastAsia="zh-CN"/>
        </w:rPr>
        <w:t>before allowing the UE access</w:t>
      </w:r>
      <w:r w:rsidR="006A587A">
        <w:rPr>
          <w:rFonts w:eastAsiaTheme="minorEastAsia"/>
          <w:lang w:val="en-US" w:eastAsia="zh-CN"/>
        </w:rPr>
        <w:t>es</w:t>
      </w:r>
      <w:r w:rsidR="001B0A2E">
        <w:rPr>
          <w:rFonts w:eastAsiaTheme="minorEastAsia"/>
          <w:lang w:val="en-US" w:eastAsia="zh-CN"/>
        </w:rPr>
        <w:t xml:space="preserve"> the services. </w:t>
      </w:r>
    </w:p>
    <w:p w14:paraId="0514CE83" w14:textId="2E16A3DB" w:rsidR="00D7544C" w:rsidRPr="000F049C" w:rsidRDefault="00BC7168" w:rsidP="0086520C">
      <w:pPr>
        <w:pStyle w:val="Proposal"/>
        <w:numPr>
          <w:ilvl w:val="0"/>
          <w:numId w:val="0"/>
        </w:numPr>
        <w:ind w:left="360"/>
      </w:pPr>
      <w:r w:rsidRPr="000F049C">
        <w:rPr>
          <w:rFonts w:hint="eastAsia"/>
        </w:rPr>
        <w:t>O</w:t>
      </w:r>
      <w:r w:rsidRPr="000F049C">
        <w:t xml:space="preserve">bservation 1: </w:t>
      </w:r>
      <w:r w:rsidR="0086520C">
        <w:t>If</w:t>
      </w:r>
      <w:r w:rsidR="003C0701" w:rsidRPr="003C0701">
        <w:t xml:space="preserve"> location verification is required (up to 5GC), 5GC should not provide services to them before location verification is completed</w:t>
      </w:r>
      <w:r w:rsidR="0086520C">
        <w:t xml:space="preserve"> due to potential security risks</w:t>
      </w:r>
      <w:r w:rsidR="003C0701">
        <w:t xml:space="preserve">. </w:t>
      </w:r>
    </w:p>
    <w:p w14:paraId="0F271985" w14:textId="0E5BDA75" w:rsidR="002821C9" w:rsidRDefault="0086520C" w:rsidP="002821C9">
      <w:pPr>
        <w:rPr>
          <w:rFonts w:eastAsiaTheme="minorEastAsia"/>
          <w:lang w:val="en-US" w:eastAsia="zh-CN"/>
        </w:rPr>
      </w:pPr>
      <w:r>
        <w:rPr>
          <w:rFonts w:eastAsiaTheme="minorEastAsia"/>
          <w:lang w:val="en-US" w:eastAsia="zh-CN"/>
        </w:rPr>
        <w:t>In the last meeting, most companies in fact acknowledge the above observation</w:t>
      </w:r>
      <w:r w:rsidR="002821C9">
        <w:rPr>
          <w:rFonts w:eastAsiaTheme="minorEastAsia"/>
          <w:lang w:val="en-US" w:eastAsia="zh-CN"/>
        </w:rPr>
        <w:t>s</w:t>
      </w:r>
      <w:r>
        <w:rPr>
          <w:rFonts w:eastAsiaTheme="minorEastAsia"/>
          <w:lang w:val="en-US" w:eastAsia="zh-CN"/>
        </w:rPr>
        <w:t xml:space="preserve"> [4]. The main argument against it is the question is not a RAN3 related issue. </w:t>
      </w:r>
      <w:r w:rsidR="00A47301">
        <w:rPr>
          <w:rFonts w:eastAsiaTheme="minorEastAsia"/>
          <w:lang w:val="en-US" w:eastAsia="zh-CN"/>
        </w:rPr>
        <w:t>At this stage, we would like to correct a misunderstanding of last meeting, on fact here “Service” include</w:t>
      </w:r>
      <w:r w:rsidR="003E3DA4">
        <w:rPr>
          <w:rFonts w:eastAsiaTheme="minorEastAsia"/>
          <w:lang w:val="en-US" w:eastAsia="zh-CN"/>
        </w:rPr>
        <w:t>s</w:t>
      </w:r>
      <w:r w:rsidR="00A47301">
        <w:rPr>
          <w:rFonts w:eastAsiaTheme="minorEastAsia"/>
          <w:lang w:val="en-US" w:eastAsia="zh-CN"/>
        </w:rPr>
        <w:t xml:space="preserve"> also mobility and basic features. </w:t>
      </w:r>
      <w:r w:rsidR="003E3DA4">
        <w:rPr>
          <w:rFonts w:eastAsiaTheme="minorEastAsia"/>
          <w:lang w:val="en-US" w:eastAsia="zh-CN"/>
        </w:rPr>
        <w:t>Say that usually when RAN starts</w:t>
      </w:r>
      <w:r w:rsidR="00A47301">
        <w:rPr>
          <w:rFonts w:eastAsiaTheme="minorEastAsia"/>
          <w:lang w:val="en-US" w:eastAsia="zh-CN"/>
        </w:rPr>
        <w:t xml:space="preserve"> to initiate the UE Context with acknowledgement of the CN, RAN becomes confident on NNSF and security management… In particular case of NTN, if the UE context establishment is “not secure”, the RAN might start to take action like evaluation of UE location, or behavior in term</w:t>
      </w:r>
      <w:r w:rsidR="003E3DA4">
        <w:rPr>
          <w:rFonts w:eastAsiaTheme="minorEastAsia"/>
          <w:lang w:val="en-US" w:eastAsia="zh-CN"/>
        </w:rPr>
        <w:t>s of mobility. Therefore, t</w:t>
      </w:r>
      <w:r w:rsidR="00A47301">
        <w:rPr>
          <w:rFonts w:eastAsiaTheme="minorEastAsia"/>
          <w:lang w:val="en-US" w:eastAsia="zh-CN"/>
        </w:rPr>
        <w:t xml:space="preserve">he problem is not totally de-correlated from RAN </w:t>
      </w:r>
      <w:r w:rsidR="003E3DA4">
        <w:rPr>
          <w:rFonts w:eastAsiaTheme="minorEastAsia"/>
          <w:lang w:val="en-US" w:eastAsia="zh-CN"/>
        </w:rPr>
        <w:t>but</w:t>
      </w:r>
      <w:r w:rsidR="00A47301">
        <w:rPr>
          <w:rFonts w:eastAsiaTheme="minorEastAsia"/>
          <w:lang w:val="en-US" w:eastAsia="zh-CN"/>
        </w:rPr>
        <w:t xml:space="preserve"> also rely on RAN robust implementation!  </w:t>
      </w:r>
      <w:r>
        <w:rPr>
          <w:rFonts w:eastAsiaTheme="minorEastAsia"/>
          <w:lang w:val="en-US" w:eastAsia="zh-CN"/>
        </w:rPr>
        <w:t xml:space="preserve">We do agree that the final decision and solution is pending to SA2 and the intention is not against any agreements achieved in RAN3. </w:t>
      </w:r>
      <w:r w:rsidR="002821C9">
        <w:rPr>
          <w:rFonts w:eastAsiaTheme="minorEastAsia"/>
          <w:lang w:val="en-US" w:eastAsia="zh-CN"/>
        </w:rPr>
        <w:t xml:space="preserve">Therefore, instead of asking SA2 to reevaluate what they have informed in the LS, as a group who received the LS, we should at least notify SA2 that RAN3 observes </w:t>
      </w:r>
      <w:r w:rsidR="002821C9" w:rsidRPr="002821C9">
        <w:rPr>
          <w:rFonts w:eastAsiaTheme="minorEastAsia"/>
          <w:lang w:val="en-US" w:eastAsia="zh-CN"/>
        </w:rPr>
        <w:t xml:space="preserve">that if </w:t>
      </w:r>
      <w:r w:rsidR="002821C9">
        <w:rPr>
          <w:rFonts w:eastAsiaTheme="minorEastAsia"/>
          <w:lang w:val="en-US" w:eastAsia="zh-CN"/>
        </w:rPr>
        <w:t xml:space="preserve">we allow </w:t>
      </w:r>
      <w:r w:rsidR="002821C9" w:rsidRPr="002821C9">
        <w:rPr>
          <w:rFonts w:eastAsiaTheme="minorEastAsia"/>
          <w:lang w:val="en-US" w:eastAsia="zh-CN"/>
        </w:rPr>
        <w:t>services run in parallel with an ongoing verification, they might not be consistent with the UE location</w:t>
      </w:r>
      <w:r w:rsidR="002821C9">
        <w:rPr>
          <w:rFonts w:eastAsiaTheme="minorEastAsia"/>
          <w:lang w:val="en-US" w:eastAsia="zh-CN"/>
        </w:rPr>
        <w:t xml:space="preserve"> and may cause security issues. </w:t>
      </w:r>
    </w:p>
    <w:p w14:paraId="15C57223" w14:textId="294AD258" w:rsidR="002821C9" w:rsidRDefault="002821C9" w:rsidP="002821C9">
      <w:pPr>
        <w:pStyle w:val="Proposal"/>
        <w:rPr>
          <w:rFonts w:eastAsiaTheme="minorEastAsia"/>
          <w:lang w:val="en-US" w:eastAsia="zh-CN"/>
        </w:rPr>
      </w:pPr>
      <w:r>
        <w:rPr>
          <w:rFonts w:eastAsiaTheme="minorEastAsia"/>
          <w:lang w:val="en-US" w:eastAsia="zh-CN"/>
        </w:rPr>
        <w:t xml:space="preserve">Without challenging the agreements achieved in RAN3, RAN3 should simply LS SA2 to state RAN3’s understanding, which is </w:t>
      </w:r>
      <w:r w:rsidRPr="002821C9">
        <w:rPr>
          <w:rFonts w:eastAsiaTheme="minorEastAsia"/>
          <w:lang w:val="en-US" w:eastAsia="zh-CN"/>
        </w:rPr>
        <w:t>allow</w:t>
      </w:r>
      <w:r>
        <w:rPr>
          <w:rFonts w:eastAsiaTheme="minorEastAsia"/>
          <w:lang w:val="en-US" w:eastAsia="zh-CN"/>
        </w:rPr>
        <w:t>ing</w:t>
      </w:r>
      <w:r w:rsidRPr="002821C9">
        <w:rPr>
          <w:rFonts w:eastAsiaTheme="minorEastAsia"/>
          <w:lang w:val="en-US" w:eastAsia="zh-CN"/>
        </w:rPr>
        <w:t xml:space="preserve"> services run in parallel with an ongoing verification</w:t>
      </w:r>
      <w:r>
        <w:rPr>
          <w:rFonts w:eastAsiaTheme="minorEastAsia"/>
          <w:lang w:val="en-US" w:eastAsia="zh-CN"/>
        </w:rPr>
        <w:t xml:space="preserve"> may lead to security issues and services not consistent with the UE location. </w:t>
      </w:r>
    </w:p>
    <w:p w14:paraId="30E4E6A7" w14:textId="5501A34D" w:rsidR="003C3BF1" w:rsidRPr="003C3BF1" w:rsidRDefault="003C3BF1" w:rsidP="003C3BF1">
      <w:pPr>
        <w:pStyle w:val="Proposal"/>
        <w:numPr>
          <w:ilvl w:val="0"/>
          <w:numId w:val="0"/>
        </w:numPr>
        <w:rPr>
          <w:rFonts w:eastAsiaTheme="minorEastAsia"/>
          <w:b w:val="0"/>
          <w:lang w:val="en-US" w:eastAsia="zh-CN"/>
        </w:rPr>
      </w:pPr>
      <w:r>
        <w:rPr>
          <w:rFonts w:eastAsiaTheme="minorEastAsia"/>
          <w:b w:val="0"/>
          <w:lang w:val="en-US" w:eastAsia="zh-CN"/>
        </w:rPr>
        <w:t>A draft reply LS out is shown in [5]</w:t>
      </w:r>
    </w:p>
    <w:p w14:paraId="5CA3A917" w14:textId="77777777" w:rsidR="00326166" w:rsidRPr="007D3E81" w:rsidRDefault="002B3F5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D9ABF5C"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14C2731" w14:textId="77777777" w:rsidR="00902877" w:rsidRPr="000F049C" w:rsidRDefault="00902877" w:rsidP="00902877">
      <w:pPr>
        <w:pStyle w:val="Proposal"/>
        <w:numPr>
          <w:ilvl w:val="0"/>
          <w:numId w:val="0"/>
        </w:numPr>
        <w:ind w:left="360"/>
      </w:pPr>
      <w:r w:rsidRPr="000F049C">
        <w:rPr>
          <w:rFonts w:hint="eastAsia"/>
        </w:rPr>
        <w:t>O</w:t>
      </w:r>
      <w:r w:rsidRPr="000F049C">
        <w:t xml:space="preserve">bservation 1: </w:t>
      </w:r>
      <w:r>
        <w:t>If</w:t>
      </w:r>
      <w:r w:rsidRPr="003C0701">
        <w:t xml:space="preserve"> location verification is required (up to 5GC), 5GC should not provide services to them before location verification is completed</w:t>
      </w:r>
      <w:r>
        <w:t xml:space="preserve"> due to potential security risks. </w:t>
      </w:r>
    </w:p>
    <w:p w14:paraId="3E1383BB" w14:textId="77777777" w:rsidR="00902877" w:rsidRPr="00902877" w:rsidRDefault="00902877" w:rsidP="00E07F5D">
      <w:pPr>
        <w:pStyle w:val="Proposal"/>
        <w:numPr>
          <w:ilvl w:val="0"/>
          <w:numId w:val="11"/>
        </w:numPr>
        <w:rPr>
          <w:rFonts w:eastAsiaTheme="minorEastAsia"/>
          <w:lang w:val="en-US" w:eastAsia="zh-CN"/>
        </w:rPr>
      </w:pPr>
      <w:r w:rsidRPr="00902877">
        <w:rPr>
          <w:rFonts w:eastAsiaTheme="minorEastAsia"/>
          <w:lang w:val="en-US" w:eastAsia="zh-CN"/>
        </w:rPr>
        <w:t xml:space="preserve">Without challenging the agreements achieved in RAN3, RAN3 should simply LS SA2 to state RAN3’s understanding, which is allowing services run in parallel with an ongoing verification may lead to security issues and services not consistent with the UE location. </w:t>
      </w:r>
    </w:p>
    <w:p w14:paraId="3D9DFEFE" w14:textId="77777777" w:rsidR="00902877" w:rsidRPr="00902877" w:rsidRDefault="00902877" w:rsidP="000A4C5A">
      <w:pPr>
        <w:rPr>
          <w:lang w:val="en-US" w:eastAsia="zh-CN"/>
        </w:rPr>
      </w:pPr>
    </w:p>
    <w:p w14:paraId="252E1D9D" w14:textId="77777777" w:rsidR="0001565F" w:rsidRPr="007D3E81" w:rsidRDefault="002B3F55" w:rsidP="0013204A">
      <w:pPr>
        <w:pStyle w:val="10"/>
      </w:pPr>
      <w:r>
        <w:t>4</w:t>
      </w:r>
      <w:r w:rsidR="005456E5">
        <w:t xml:space="preserve">. </w:t>
      </w:r>
      <w:r w:rsidR="0001565F" w:rsidRPr="007D3E81">
        <w:t>Reference</w:t>
      </w:r>
    </w:p>
    <w:bookmarkEnd w:id="0"/>
    <w:p w14:paraId="7532D351" w14:textId="77777777" w:rsidR="00720CE4" w:rsidRDefault="006318B1" w:rsidP="00E07F5D">
      <w:pPr>
        <w:numPr>
          <w:ilvl w:val="0"/>
          <w:numId w:val="9"/>
        </w:numPr>
        <w:rPr>
          <w:lang w:eastAsia="zh-CN"/>
        </w:rPr>
      </w:pPr>
      <w:r w:rsidRPr="006318B1">
        <w:rPr>
          <w:lang w:eastAsia="zh-CN"/>
        </w:rPr>
        <w:t>S2-2211199</w:t>
      </w:r>
      <w:r>
        <w:rPr>
          <w:lang w:eastAsia="zh-CN"/>
        </w:rPr>
        <w:t xml:space="preserve"> </w:t>
      </w:r>
      <w:r w:rsidRPr="006318B1">
        <w:rPr>
          <w:lang w:eastAsia="zh-CN"/>
        </w:rPr>
        <w:t>LS Response on Latency impact for NTN verified UE location</w:t>
      </w:r>
    </w:p>
    <w:p w14:paraId="39E1CEFA" w14:textId="4A7A04B9" w:rsidR="00033735" w:rsidRDefault="00033735" w:rsidP="00E07F5D">
      <w:pPr>
        <w:numPr>
          <w:ilvl w:val="0"/>
          <w:numId w:val="9"/>
        </w:numPr>
        <w:rPr>
          <w:lang w:eastAsia="zh-CN"/>
        </w:rPr>
      </w:pPr>
      <w:r>
        <w:rPr>
          <w:lang w:eastAsia="zh-CN"/>
        </w:rPr>
        <w:t>R3-230444 Latency Impact of Network Verified UE Location for NTN</w:t>
      </w:r>
      <w:r w:rsidR="002B15FB">
        <w:rPr>
          <w:lang w:eastAsia="zh-CN"/>
        </w:rPr>
        <w:t>, Ericsson</w:t>
      </w:r>
      <w:r w:rsidR="00E76783">
        <w:rPr>
          <w:lang w:eastAsia="zh-CN"/>
        </w:rPr>
        <w:t>, CATT</w:t>
      </w:r>
      <w:r w:rsidR="00421122">
        <w:rPr>
          <w:lang w:eastAsia="zh-CN"/>
        </w:rPr>
        <w:t>, Huawei</w:t>
      </w:r>
    </w:p>
    <w:p w14:paraId="1912481A" w14:textId="1941C5A3" w:rsidR="00421122" w:rsidRPr="007D3E81" w:rsidRDefault="00421122" w:rsidP="00E07F5D">
      <w:pPr>
        <w:numPr>
          <w:ilvl w:val="0"/>
          <w:numId w:val="9"/>
        </w:numPr>
        <w:rPr>
          <w:lang w:eastAsia="zh-CN"/>
        </w:rPr>
      </w:pPr>
      <w:r>
        <w:rPr>
          <w:lang w:eastAsia="zh-CN"/>
        </w:rPr>
        <w:t>R3-231759 Discussion on network verified UE location, Huawei, Ericsson, CATT</w:t>
      </w:r>
    </w:p>
    <w:p w14:paraId="26CE0CBC" w14:textId="40E38688" w:rsidR="00F26AB9" w:rsidRDefault="0086520C" w:rsidP="00E07F5D">
      <w:pPr>
        <w:numPr>
          <w:ilvl w:val="0"/>
          <w:numId w:val="9"/>
        </w:numPr>
        <w:overflowPunct w:val="0"/>
        <w:autoSpaceDE w:val="0"/>
        <w:autoSpaceDN w:val="0"/>
        <w:adjustRightInd w:val="0"/>
        <w:spacing w:after="120"/>
        <w:jc w:val="both"/>
        <w:rPr>
          <w:rFonts w:eastAsia="Symbol"/>
          <w:lang w:val="en-US"/>
        </w:rPr>
      </w:pPr>
      <w:r>
        <w:rPr>
          <w:rFonts w:eastAsia="Symbol"/>
          <w:lang w:val="en-US"/>
        </w:rPr>
        <w:t xml:space="preserve">R3-231893 </w:t>
      </w:r>
      <w:proofErr w:type="spellStart"/>
      <w:r>
        <w:rPr>
          <w:rFonts w:eastAsia="Symbol"/>
          <w:lang w:val="en-US"/>
        </w:rPr>
        <w:t>SoD</w:t>
      </w:r>
      <w:proofErr w:type="spellEnd"/>
      <w:r>
        <w:rPr>
          <w:rFonts w:eastAsia="Symbol"/>
          <w:lang w:val="en-US"/>
        </w:rPr>
        <w:t xml:space="preserve"> on CB #NTN2_LocationVerify </w:t>
      </w:r>
    </w:p>
    <w:p w14:paraId="3AE29784" w14:textId="4D19EC3B" w:rsidR="003C3BF1" w:rsidRPr="00C24ACF" w:rsidRDefault="003C3BF1" w:rsidP="003C3BF1">
      <w:pPr>
        <w:numPr>
          <w:ilvl w:val="0"/>
          <w:numId w:val="9"/>
        </w:numPr>
        <w:overflowPunct w:val="0"/>
        <w:autoSpaceDE w:val="0"/>
        <w:autoSpaceDN w:val="0"/>
        <w:adjustRightInd w:val="0"/>
        <w:spacing w:after="120"/>
        <w:jc w:val="both"/>
        <w:rPr>
          <w:rFonts w:eastAsia="Symbol"/>
          <w:lang w:val="en-US"/>
        </w:rPr>
      </w:pPr>
      <w:r>
        <w:rPr>
          <w:rFonts w:eastAsia="Symbol"/>
          <w:lang w:val="en-US"/>
        </w:rPr>
        <w:t xml:space="preserve">R3-232945 </w:t>
      </w:r>
      <w:r w:rsidRPr="003C3BF1">
        <w:rPr>
          <w:rFonts w:eastAsia="Symbol"/>
          <w:lang w:val="en-US"/>
        </w:rPr>
        <w:t>[</w:t>
      </w:r>
      <w:r>
        <w:rPr>
          <w:rFonts w:eastAsia="Symbol"/>
          <w:lang w:val="en-US"/>
        </w:rPr>
        <w:t>DRAFT</w:t>
      </w:r>
      <w:r w:rsidRPr="003C3BF1">
        <w:rPr>
          <w:rFonts w:eastAsia="Symbol"/>
          <w:lang w:val="en-US"/>
        </w:rPr>
        <w:t>] Reply LS on Latency impact for NTN verified UE location</w:t>
      </w:r>
      <w:r>
        <w:rPr>
          <w:rFonts w:eastAsia="Symbol"/>
          <w:lang w:val="en-US"/>
        </w:rPr>
        <w:t>, Ericsson, CATT, Huawei</w:t>
      </w:r>
    </w:p>
    <w:p w14:paraId="49CB5FD0" w14:textId="77777777"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7E416" w14:textId="77777777" w:rsidR="00C9712B" w:rsidRDefault="00C9712B">
      <w:r>
        <w:separator/>
      </w:r>
    </w:p>
  </w:endnote>
  <w:endnote w:type="continuationSeparator" w:id="0">
    <w:p w14:paraId="346ADBF4" w14:textId="77777777" w:rsidR="00C9712B" w:rsidRDefault="00C9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B87F0"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68468" w14:textId="77777777" w:rsidR="00C9712B" w:rsidRDefault="00C9712B">
      <w:r>
        <w:separator/>
      </w:r>
    </w:p>
  </w:footnote>
  <w:footnote w:type="continuationSeparator" w:id="0">
    <w:p w14:paraId="5F6D9D77" w14:textId="77777777" w:rsidR="00C9712B" w:rsidRDefault="00C971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9"/>
  </w:num>
  <w:num w:numId="4">
    <w:abstractNumId w:val="8"/>
  </w:num>
  <w:num w:numId="5">
    <w:abstractNumId w:val="0"/>
  </w:num>
  <w:num w:numId="6">
    <w:abstractNumId w:val="3"/>
  </w:num>
  <w:num w:numId="7">
    <w:abstractNumId w:val="6"/>
  </w:num>
  <w:num w:numId="8">
    <w:abstractNumId w:val="7"/>
  </w:num>
  <w:num w:numId="9">
    <w:abstractNumId w:val="4"/>
  </w:num>
  <w:num w:numId="10">
    <w:abstractNumId w:val="5"/>
  </w:num>
  <w:num w:numId="11">
    <w:abstractNumId w:val="5"/>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7A6"/>
    <w:rsid w:val="00002862"/>
    <w:rsid w:val="00002C5F"/>
    <w:rsid w:val="000036AF"/>
    <w:rsid w:val="00003904"/>
    <w:rsid w:val="00003DF6"/>
    <w:rsid w:val="00003FCF"/>
    <w:rsid w:val="000044DA"/>
    <w:rsid w:val="000057D1"/>
    <w:rsid w:val="0000613E"/>
    <w:rsid w:val="000068C4"/>
    <w:rsid w:val="00006AA0"/>
    <w:rsid w:val="00006CEF"/>
    <w:rsid w:val="000110CA"/>
    <w:rsid w:val="00011674"/>
    <w:rsid w:val="000118F6"/>
    <w:rsid w:val="00013CB8"/>
    <w:rsid w:val="00014BFE"/>
    <w:rsid w:val="00014D1E"/>
    <w:rsid w:val="00015330"/>
    <w:rsid w:val="0001565F"/>
    <w:rsid w:val="0001701A"/>
    <w:rsid w:val="00017455"/>
    <w:rsid w:val="00017C43"/>
    <w:rsid w:val="000205C0"/>
    <w:rsid w:val="00020BFF"/>
    <w:rsid w:val="00021C8D"/>
    <w:rsid w:val="000224E8"/>
    <w:rsid w:val="00022E4A"/>
    <w:rsid w:val="00023E5C"/>
    <w:rsid w:val="00025434"/>
    <w:rsid w:val="00025F40"/>
    <w:rsid w:val="0002747B"/>
    <w:rsid w:val="000276D2"/>
    <w:rsid w:val="00031567"/>
    <w:rsid w:val="00031ABB"/>
    <w:rsid w:val="00032AB8"/>
    <w:rsid w:val="00033735"/>
    <w:rsid w:val="0003419C"/>
    <w:rsid w:val="000346B7"/>
    <w:rsid w:val="000357E9"/>
    <w:rsid w:val="00037B33"/>
    <w:rsid w:val="00040B64"/>
    <w:rsid w:val="00041246"/>
    <w:rsid w:val="0004127F"/>
    <w:rsid w:val="000421C4"/>
    <w:rsid w:val="000425BA"/>
    <w:rsid w:val="00042DBF"/>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878"/>
    <w:rsid w:val="00064977"/>
    <w:rsid w:val="000655EF"/>
    <w:rsid w:val="000660BD"/>
    <w:rsid w:val="00070CDD"/>
    <w:rsid w:val="000716C6"/>
    <w:rsid w:val="00072EDF"/>
    <w:rsid w:val="00073785"/>
    <w:rsid w:val="000737BB"/>
    <w:rsid w:val="00073998"/>
    <w:rsid w:val="00073C97"/>
    <w:rsid w:val="00075247"/>
    <w:rsid w:val="00075ADF"/>
    <w:rsid w:val="00076E9F"/>
    <w:rsid w:val="00077969"/>
    <w:rsid w:val="00077FE0"/>
    <w:rsid w:val="00081C37"/>
    <w:rsid w:val="00081F71"/>
    <w:rsid w:val="00083024"/>
    <w:rsid w:val="000832CF"/>
    <w:rsid w:val="00083842"/>
    <w:rsid w:val="000843D9"/>
    <w:rsid w:val="00084F0C"/>
    <w:rsid w:val="00084F5E"/>
    <w:rsid w:val="00085DF3"/>
    <w:rsid w:val="00086B96"/>
    <w:rsid w:val="00091874"/>
    <w:rsid w:val="000918C5"/>
    <w:rsid w:val="00093E22"/>
    <w:rsid w:val="0009471F"/>
    <w:rsid w:val="00094829"/>
    <w:rsid w:val="00095028"/>
    <w:rsid w:val="0009762D"/>
    <w:rsid w:val="00097964"/>
    <w:rsid w:val="00097992"/>
    <w:rsid w:val="00097FD1"/>
    <w:rsid w:val="000A0DF4"/>
    <w:rsid w:val="000A10EB"/>
    <w:rsid w:val="000A2D64"/>
    <w:rsid w:val="000A337E"/>
    <w:rsid w:val="000A3769"/>
    <w:rsid w:val="000A394F"/>
    <w:rsid w:val="000A3CD7"/>
    <w:rsid w:val="000A4C5A"/>
    <w:rsid w:val="000A5598"/>
    <w:rsid w:val="000A689E"/>
    <w:rsid w:val="000A6CBD"/>
    <w:rsid w:val="000A741F"/>
    <w:rsid w:val="000B13E4"/>
    <w:rsid w:val="000B29FB"/>
    <w:rsid w:val="000B300C"/>
    <w:rsid w:val="000B4538"/>
    <w:rsid w:val="000B48A6"/>
    <w:rsid w:val="000B4B4A"/>
    <w:rsid w:val="000B54C1"/>
    <w:rsid w:val="000B5774"/>
    <w:rsid w:val="000B5F00"/>
    <w:rsid w:val="000B5F7E"/>
    <w:rsid w:val="000B78CC"/>
    <w:rsid w:val="000C00E1"/>
    <w:rsid w:val="000C07F2"/>
    <w:rsid w:val="000C2128"/>
    <w:rsid w:val="000C42DD"/>
    <w:rsid w:val="000C4E93"/>
    <w:rsid w:val="000C51A4"/>
    <w:rsid w:val="000C6CBB"/>
    <w:rsid w:val="000C6D76"/>
    <w:rsid w:val="000C6E31"/>
    <w:rsid w:val="000C6F49"/>
    <w:rsid w:val="000C7168"/>
    <w:rsid w:val="000D0344"/>
    <w:rsid w:val="000D283F"/>
    <w:rsid w:val="000D34D4"/>
    <w:rsid w:val="000D3B23"/>
    <w:rsid w:val="000D468C"/>
    <w:rsid w:val="000D5EC9"/>
    <w:rsid w:val="000E02F8"/>
    <w:rsid w:val="000E13C9"/>
    <w:rsid w:val="000E301C"/>
    <w:rsid w:val="000E3370"/>
    <w:rsid w:val="000E33C3"/>
    <w:rsid w:val="000E4329"/>
    <w:rsid w:val="000E558F"/>
    <w:rsid w:val="000E7C81"/>
    <w:rsid w:val="000F025B"/>
    <w:rsid w:val="000F049C"/>
    <w:rsid w:val="000F1FC4"/>
    <w:rsid w:val="000F2975"/>
    <w:rsid w:val="000F393D"/>
    <w:rsid w:val="000F446E"/>
    <w:rsid w:val="000F4483"/>
    <w:rsid w:val="000F461C"/>
    <w:rsid w:val="000F5047"/>
    <w:rsid w:val="000F62AE"/>
    <w:rsid w:val="000F6965"/>
    <w:rsid w:val="000F6E6D"/>
    <w:rsid w:val="000F7721"/>
    <w:rsid w:val="000F7A9D"/>
    <w:rsid w:val="000F7B91"/>
    <w:rsid w:val="00100151"/>
    <w:rsid w:val="00100609"/>
    <w:rsid w:val="00100BFE"/>
    <w:rsid w:val="0010166C"/>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6651"/>
    <w:rsid w:val="001177F1"/>
    <w:rsid w:val="00117B42"/>
    <w:rsid w:val="00117E84"/>
    <w:rsid w:val="00121CA2"/>
    <w:rsid w:val="0012227B"/>
    <w:rsid w:val="001227E7"/>
    <w:rsid w:val="00125A22"/>
    <w:rsid w:val="00126539"/>
    <w:rsid w:val="00126BF7"/>
    <w:rsid w:val="001308AF"/>
    <w:rsid w:val="0013091C"/>
    <w:rsid w:val="00130C8A"/>
    <w:rsid w:val="001312D1"/>
    <w:rsid w:val="0013156C"/>
    <w:rsid w:val="00131814"/>
    <w:rsid w:val="00131EA5"/>
    <w:rsid w:val="0013204A"/>
    <w:rsid w:val="00132625"/>
    <w:rsid w:val="00135B09"/>
    <w:rsid w:val="00137052"/>
    <w:rsid w:val="001377C4"/>
    <w:rsid w:val="00140232"/>
    <w:rsid w:val="0014087A"/>
    <w:rsid w:val="001408E7"/>
    <w:rsid w:val="00141333"/>
    <w:rsid w:val="00141C46"/>
    <w:rsid w:val="00141DD6"/>
    <w:rsid w:val="00144AA6"/>
    <w:rsid w:val="0014638D"/>
    <w:rsid w:val="0015093A"/>
    <w:rsid w:val="00150FD5"/>
    <w:rsid w:val="00152608"/>
    <w:rsid w:val="00154B8C"/>
    <w:rsid w:val="001551A2"/>
    <w:rsid w:val="0015526C"/>
    <w:rsid w:val="00157372"/>
    <w:rsid w:val="0016006A"/>
    <w:rsid w:val="0016044E"/>
    <w:rsid w:val="00160DF5"/>
    <w:rsid w:val="00161288"/>
    <w:rsid w:val="001636D5"/>
    <w:rsid w:val="00163EEC"/>
    <w:rsid w:val="00165014"/>
    <w:rsid w:val="001679FD"/>
    <w:rsid w:val="0017100B"/>
    <w:rsid w:val="00171F68"/>
    <w:rsid w:val="00173348"/>
    <w:rsid w:val="00174AB0"/>
    <w:rsid w:val="0017647E"/>
    <w:rsid w:val="00177369"/>
    <w:rsid w:val="001775C4"/>
    <w:rsid w:val="001778DC"/>
    <w:rsid w:val="00177ED9"/>
    <w:rsid w:val="0018017B"/>
    <w:rsid w:val="00181069"/>
    <w:rsid w:val="00183486"/>
    <w:rsid w:val="00184EF7"/>
    <w:rsid w:val="00185A40"/>
    <w:rsid w:val="001860A0"/>
    <w:rsid w:val="0019142A"/>
    <w:rsid w:val="0019227A"/>
    <w:rsid w:val="00195650"/>
    <w:rsid w:val="001977C8"/>
    <w:rsid w:val="00197C7B"/>
    <w:rsid w:val="001A1B88"/>
    <w:rsid w:val="001A1D23"/>
    <w:rsid w:val="001A1F92"/>
    <w:rsid w:val="001A2382"/>
    <w:rsid w:val="001A23AC"/>
    <w:rsid w:val="001A34F0"/>
    <w:rsid w:val="001A38C1"/>
    <w:rsid w:val="001A68F4"/>
    <w:rsid w:val="001A6CB0"/>
    <w:rsid w:val="001B0A2E"/>
    <w:rsid w:val="001B1D9D"/>
    <w:rsid w:val="001B1FB4"/>
    <w:rsid w:val="001B2FCB"/>
    <w:rsid w:val="001B3D7B"/>
    <w:rsid w:val="001B415E"/>
    <w:rsid w:val="001B4EC4"/>
    <w:rsid w:val="001B511A"/>
    <w:rsid w:val="001B57B0"/>
    <w:rsid w:val="001B6380"/>
    <w:rsid w:val="001B6CDE"/>
    <w:rsid w:val="001B70BE"/>
    <w:rsid w:val="001B7CA3"/>
    <w:rsid w:val="001C022C"/>
    <w:rsid w:val="001C111C"/>
    <w:rsid w:val="001C1982"/>
    <w:rsid w:val="001C1D79"/>
    <w:rsid w:val="001C1F42"/>
    <w:rsid w:val="001C2AB9"/>
    <w:rsid w:val="001C2DD3"/>
    <w:rsid w:val="001C4A8B"/>
    <w:rsid w:val="001C5D15"/>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36D"/>
    <w:rsid w:val="001E5E61"/>
    <w:rsid w:val="001E6065"/>
    <w:rsid w:val="001E7450"/>
    <w:rsid w:val="001E7D40"/>
    <w:rsid w:val="001E7E36"/>
    <w:rsid w:val="001F0201"/>
    <w:rsid w:val="001F0CA1"/>
    <w:rsid w:val="001F2538"/>
    <w:rsid w:val="001F2CFC"/>
    <w:rsid w:val="001F3BDF"/>
    <w:rsid w:val="001F46A0"/>
    <w:rsid w:val="001F512D"/>
    <w:rsid w:val="001F5B17"/>
    <w:rsid w:val="001F5D20"/>
    <w:rsid w:val="001F5DE9"/>
    <w:rsid w:val="001F6117"/>
    <w:rsid w:val="001F7A97"/>
    <w:rsid w:val="00200340"/>
    <w:rsid w:val="002010F1"/>
    <w:rsid w:val="0020116F"/>
    <w:rsid w:val="0020138F"/>
    <w:rsid w:val="002016C3"/>
    <w:rsid w:val="002023A8"/>
    <w:rsid w:val="002023FE"/>
    <w:rsid w:val="00202798"/>
    <w:rsid w:val="0020303D"/>
    <w:rsid w:val="002042A1"/>
    <w:rsid w:val="0020587A"/>
    <w:rsid w:val="00205B9C"/>
    <w:rsid w:val="00206268"/>
    <w:rsid w:val="00206464"/>
    <w:rsid w:val="00207048"/>
    <w:rsid w:val="00207793"/>
    <w:rsid w:val="002107B2"/>
    <w:rsid w:val="0021160E"/>
    <w:rsid w:val="00212651"/>
    <w:rsid w:val="00214991"/>
    <w:rsid w:val="00215A61"/>
    <w:rsid w:val="00215D39"/>
    <w:rsid w:val="00217F1F"/>
    <w:rsid w:val="00220898"/>
    <w:rsid w:val="002214AD"/>
    <w:rsid w:val="0022182B"/>
    <w:rsid w:val="00223223"/>
    <w:rsid w:val="002234EB"/>
    <w:rsid w:val="00223971"/>
    <w:rsid w:val="0022418F"/>
    <w:rsid w:val="0022499C"/>
    <w:rsid w:val="00224B6C"/>
    <w:rsid w:val="00225BF4"/>
    <w:rsid w:val="00225D88"/>
    <w:rsid w:val="002261DC"/>
    <w:rsid w:val="002263AA"/>
    <w:rsid w:val="00226981"/>
    <w:rsid w:val="00226AF5"/>
    <w:rsid w:val="002277A5"/>
    <w:rsid w:val="00230EE1"/>
    <w:rsid w:val="002313BF"/>
    <w:rsid w:val="00231E54"/>
    <w:rsid w:val="002321E8"/>
    <w:rsid w:val="002322F7"/>
    <w:rsid w:val="002323C1"/>
    <w:rsid w:val="00232E93"/>
    <w:rsid w:val="0023360F"/>
    <w:rsid w:val="00233C1D"/>
    <w:rsid w:val="00234668"/>
    <w:rsid w:val="00234F69"/>
    <w:rsid w:val="00235251"/>
    <w:rsid w:val="00235B4C"/>
    <w:rsid w:val="00236705"/>
    <w:rsid w:val="0023683D"/>
    <w:rsid w:val="002376A3"/>
    <w:rsid w:val="002379A1"/>
    <w:rsid w:val="0024180D"/>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67A13"/>
    <w:rsid w:val="002705EB"/>
    <w:rsid w:val="002707EC"/>
    <w:rsid w:val="002723F2"/>
    <w:rsid w:val="00273821"/>
    <w:rsid w:val="00273FC1"/>
    <w:rsid w:val="00274E67"/>
    <w:rsid w:val="00275D12"/>
    <w:rsid w:val="00276CD2"/>
    <w:rsid w:val="00277A1E"/>
    <w:rsid w:val="0028062F"/>
    <w:rsid w:val="00280654"/>
    <w:rsid w:val="002806FF"/>
    <w:rsid w:val="002808AD"/>
    <w:rsid w:val="002809AF"/>
    <w:rsid w:val="00280FEC"/>
    <w:rsid w:val="00281EB0"/>
    <w:rsid w:val="002821C9"/>
    <w:rsid w:val="0028456D"/>
    <w:rsid w:val="00285749"/>
    <w:rsid w:val="0028675B"/>
    <w:rsid w:val="002928C7"/>
    <w:rsid w:val="00292EAA"/>
    <w:rsid w:val="002934AE"/>
    <w:rsid w:val="00293D64"/>
    <w:rsid w:val="00293D85"/>
    <w:rsid w:val="002952E2"/>
    <w:rsid w:val="00295352"/>
    <w:rsid w:val="002956D4"/>
    <w:rsid w:val="0029573B"/>
    <w:rsid w:val="002959FF"/>
    <w:rsid w:val="00295C05"/>
    <w:rsid w:val="00295D94"/>
    <w:rsid w:val="002962CA"/>
    <w:rsid w:val="002A0CB0"/>
    <w:rsid w:val="002A161D"/>
    <w:rsid w:val="002A3934"/>
    <w:rsid w:val="002A622D"/>
    <w:rsid w:val="002A6FBE"/>
    <w:rsid w:val="002B15FB"/>
    <w:rsid w:val="002B1C9E"/>
    <w:rsid w:val="002B1E85"/>
    <w:rsid w:val="002B3F55"/>
    <w:rsid w:val="002B4A9F"/>
    <w:rsid w:val="002B54CC"/>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EBD"/>
    <w:rsid w:val="002D69F9"/>
    <w:rsid w:val="002D721E"/>
    <w:rsid w:val="002D756C"/>
    <w:rsid w:val="002E068A"/>
    <w:rsid w:val="002E0B07"/>
    <w:rsid w:val="002E0E6D"/>
    <w:rsid w:val="002E16EB"/>
    <w:rsid w:val="002E2184"/>
    <w:rsid w:val="002E2833"/>
    <w:rsid w:val="002E2C3E"/>
    <w:rsid w:val="002E3EF6"/>
    <w:rsid w:val="002E4216"/>
    <w:rsid w:val="002E46D0"/>
    <w:rsid w:val="002E4C5F"/>
    <w:rsid w:val="002E5A45"/>
    <w:rsid w:val="002E5BCF"/>
    <w:rsid w:val="002E5E1A"/>
    <w:rsid w:val="002E6196"/>
    <w:rsid w:val="002E6FBB"/>
    <w:rsid w:val="002E74B9"/>
    <w:rsid w:val="002F03BC"/>
    <w:rsid w:val="002F1E63"/>
    <w:rsid w:val="002F4309"/>
    <w:rsid w:val="002F4657"/>
    <w:rsid w:val="002F55B2"/>
    <w:rsid w:val="002F56B2"/>
    <w:rsid w:val="002F6B54"/>
    <w:rsid w:val="002F7A88"/>
    <w:rsid w:val="003001D0"/>
    <w:rsid w:val="0030214C"/>
    <w:rsid w:val="00302459"/>
    <w:rsid w:val="003028B2"/>
    <w:rsid w:val="00303421"/>
    <w:rsid w:val="00303DCF"/>
    <w:rsid w:val="003045A8"/>
    <w:rsid w:val="00305706"/>
    <w:rsid w:val="00305BD4"/>
    <w:rsid w:val="00305EE5"/>
    <w:rsid w:val="0030696B"/>
    <w:rsid w:val="003079D9"/>
    <w:rsid w:val="00310AAF"/>
    <w:rsid w:val="00310B2B"/>
    <w:rsid w:val="00310F20"/>
    <w:rsid w:val="0031179C"/>
    <w:rsid w:val="003125ED"/>
    <w:rsid w:val="00312856"/>
    <w:rsid w:val="00314116"/>
    <w:rsid w:val="00314427"/>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023"/>
    <w:rsid w:val="00334763"/>
    <w:rsid w:val="00334BBB"/>
    <w:rsid w:val="00334E82"/>
    <w:rsid w:val="00336954"/>
    <w:rsid w:val="003370D9"/>
    <w:rsid w:val="003370DB"/>
    <w:rsid w:val="003371C6"/>
    <w:rsid w:val="00340FC5"/>
    <w:rsid w:val="00341115"/>
    <w:rsid w:val="003427A3"/>
    <w:rsid w:val="00342A3B"/>
    <w:rsid w:val="00342E26"/>
    <w:rsid w:val="003436A3"/>
    <w:rsid w:val="00343FB8"/>
    <w:rsid w:val="003452B6"/>
    <w:rsid w:val="00347361"/>
    <w:rsid w:val="0035052F"/>
    <w:rsid w:val="00351711"/>
    <w:rsid w:val="00351B7B"/>
    <w:rsid w:val="00351BCD"/>
    <w:rsid w:val="00352A6B"/>
    <w:rsid w:val="0035378A"/>
    <w:rsid w:val="00353A10"/>
    <w:rsid w:val="00354710"/>
    <w:rsid w:val="00355891"/>
    <w:rsid w:val="00355E3A"/>
    <w:rsid w:val="00355E72"/>
    <w:rsid w:val="003561A9"/>
    <w:rsid w:val="00357A1A"/>
    <w:rsid w:val="00357C32"/>
    <w:rsid w:val="00360667"/>
    <w:rsid w:val="00360F5A"/>
    <w:rsid w:val="003616A4"/>
    <w:rsid w:val="00361914"/>
    <w:rsid w:val="00361B98"/>
    <w:rsid w:val="00361D36"/>
    <w:rsid w:val="003621A3"/>
    <w:rsid w:val="00363FF1"/>
    <w:rsid w:val="003643D7"/>
    <w:rsid w:val="00364ED9"/>
    <w:rsid w:val="00366FA1"/>
    <w:rsid w:val="00367757"/>
    <w:rsid w:val="0037004C"/>
    <w:rsid w:val="003703CB"/>
    <w:rsid w:val="0037119B"/>
    <w:rsid w:val="00371278"/>
    <w:rsid w:val="003716D6"/>
    <w:rsid w:val="00371EED"/>
    <w:rsid w:val="00372A7D"/>
    <w:rsid w:val="003738E0"/>
    <w:rsid w:val="00373E10"/>
    <w:rsid w:val="0037427C"/>
    <w:rsid w:val="00377955"/>
    <w:rsid w:val="00380EBB"/>
    <w:rsid w:val="003811DC"/>
    <w:rsid w:val="003819DC"/>
    <w:rsid w:val="00381C0D"/>
    <w:rsid w:val="00381F6C"/>
    <w:rsid w:val="00382B41"/>
    <w:rsid w:val="00384193"/>
    <w:rsid w:val="00384EED"/>
    <w:rsid w:val="003852F4"/>
    <w:rsid w:val="003862C3"/>
    <w:rsid w:val="003864AC"/>
    <w:rsid w:val="00386DEF"/>
    <w:rsid w:val="00387985"/>
    <w:rsid w:val="00390EDA"/>
    <w:rsid w:val="00391BE3"/>
    <w:rsid w:val="003923AD"/>
    <w:rsid w:val="00393AB1"/>
    <w:rsid w:val="00393C91"/>
    <w:rsid w:val="00393FA3"/>
    <w:rsid w:val="0039412B"/>
    <w:rsid w:val="00394CE1"/>
    <w:rsid w:val="00394CF5"/>
    <w:rsid w:val="00395EB4"/>
    <w:rsid w:val="0039604D"/>
    <w:rsid w:val="00396450"/>
    <w:rsid w:val="003A09DD"/>
    <w:rsid w:val="003A2E9C"/>
    <w:rsid w:val="003A36D5"/>
    <w:rsid w:val="003A38B6"/>
    <w:rsid w:val="003A41E4"/>
    <w:rsid w:val="003A4FE1"/>
    <w:rsid w:val="003A557A"/>
    <w:rsid w:val="003A605C"/>
    <w:rsid w:val="003A67E4"/>
    <w:rsid w:val="003A685C"/>
    <w:rsid w:val="003A6D6C"/>
    <w:rsid w:val="003B1840"/>
    <w:rsid w:val="003B3117"/>
    <w:rsid w:val="003B5800"/>
    <w:rsid w:val="003B6227"/>
    <w:rsid w:val="003B7C7F"/>
    <w:rsid w:val="003C0701"/>
    <w:rsid w:val="003C1312"/>
    <w:rsid w:val="003C22F6"/>
    <w:rsid w:val="003C3310"/>
    <w:rsid w:val="003C3BF1"/>
    <w:rsid w:val="003C4C53"/>
    <w:rsid w:val="003C5093"/>
    <w:rsid w:val="003C5549"/>
    <w:rsid w:val="003C62C6"/>
    <w:rsid w:val="003C6D51"/>
    <w:rsid w:val="003C7216"/>
    <w:rsid w:val="003D0F1F"/>
    <w:rsid w:val="003D17A2"/>
    <w:rsid w:val="003D1A37"/>
    <w:rsid w:val="003D484B"/>
    <w:rsid w:val="003D4B4C"/>
    <w:rsid w:val="003D4CBF"/>
    <w:rsid w:val="003D5DCB"/>
    <w:rsid w:val="003D6692"/>
    <w:rsid w:val="003D6F36"/>
    <w:rsid w:val="003E0E02"/>
    <w:rsid w:val="003E0E80"/>
    <w:rsid w:val="003E1106"/>
    <w:rsid w:val="003E1B4C"/>
    <w:rsid w:val="003E2447"/>
    <w:rsid w:val="003E36AA"/>
    <w:rsid w:val="003E3ABC"/>
    <w:rsid w:val="003E3DA4"/>
    <w:rsid w:val="003E47BE"/>
    <w:rsid w:val="003E4EC2"/>
    <w:rsid w:val="003E4F0B"/>
    <w:rsid w:val="003E576C"/>
    <w:rsid w:val="003E6759"/>
    <w:rsid w:val="003E69F6"/>
    <w:rsid w:val="003E6C2A"/>
    <w:rsid w:val="003E71D0"/>
    <w:rsid w:val="003E7F9C"/>
    <w:rsid w:val="003F011C"/>
    <w:rsid w:val="003F1A72"/>
    <w:rsid w:val="003F1DA4"/>
    <w:rsid w:val="003F21A6"/>
    <w:rsid w:val="003F2306"/>
    <w:rsid w:val="003F27D5"/>
    <w:rsid w:val="003F2910"/>
    <w:rsid w:val="003F2930"/>
    <w:rsid w:val="003F5304"/>
    <w:rsid w:val="003F5516"/>
    <w:rsid w:val="003F5C24"/>
    <w:rsid w:val="003F6A59"/>
    <w:rsid w:val="00404C85"/>
    <w:rsid w:val="0040734E"/>
    <w:rsid w:val="00407612"/>
    <w:rsid w:val="00407AFD"/>
    <w:rsid w:val="00407F9F"/>
    <w:rsid w:val="0041123A"/>
    <w:rsid w:val="004122AC"/>
    <w:rsid w:val="004131D9"/>
    <w:rsid w:val="0041390E"/>
    <w:rsid w:val="00413F66"/>
    <w:rsid w:val="00414BB3"/>
    <w:rsid w:val="00415963"/>
    <w:rsid w:val="0041669D"/>
    <w:rsid w:val="00416961"/>
    <w:rsid w:val="00416AC5"/>
    <w:rsid w:val="00417A8E"/>
    <w:rsid w:val="004201F7"/>
    <w:rsid w:val="00421122"/>
    <w:rsid w:val="00421EAB"/>
    <w:rsid w:val="0042456F"/>
    <w:rsid w:val="0042735E"/>
    <w:rsid w:val="00433E63"/>
    <w:rsid w:val="00434BCD"/>
    <w:rsid w:val="00434BE2"/>
    <w:rsid w:val="00435C19"/>
    <w:rsid w:val="00435C42"/>
    <w:rsid w:val="00436E52"/>
    <w:rsid w:val="00437000"/>
    <w:rsid w:val="00437A99"/>
    <w:rsid w:val="00443BB7"/>
    <w:rsid w:val="00444983"/>
    <w:rsid w:val="00444F8C"/>
    <w:rsid w:val="004453C9"/>
    <w:rsid w:val="00445A1C"/>
    <w:rsid w:val="00446329"/>
    <w:rsid w:val="0044674B"/>
    <w:rsid w:val="00446771"/>
    <w:rsid w:val="00453767"/>
    <w:rsid w:val="00453897"/>
    <w:rsid w:val="004543B9"/>
    <w:rsid w:val="00454B84"/>
    <w:rsid w:val="004555BE"/>
    <w:rsid w:val="00455F90"/>
    <w:rsid w:val="004567A8"/>
    <w:rsid w:val="00456EF9"/>
    <w:rsid w:val="00456FB2"/>
    <w:rsid w:val="0045749E"/>
    <w:rsid w:val="00457E35"/>
    <w:rsid w:val="0046072B"/>
    <w:rsid w:val="004607BA"/>
    <w:rsid w:val="00460DFE"/>
    <w:rsid w:val="00465BC8"/>
    <w:rsid w:val="004667D7"/>
    <w:rsid w:val="00466B68"/>
    <w:rsid w:val="00466F57"/>
    <w:rsid w:val="00467069"/>
    <w:rsid w:val="004678D4"/>
    <w:rsid w:val="0047197D"/>
    <w:rsid w:val="00471C06"/>
    <w:rsid w:val="00472352"/>
    <w:rsid w:val="00473047"/>
    <w:rsid w:val="004736B9"/>
    <w:rsid w:val="00473B6E"/>
    <w:rsid w:val="00474AAD"/>
    <w:rsid w:val="0047550E"/>
    <w:rsid w:val="00475FA8"/>
    <w:rsid w:val="004761B3"/>
    <w:rsid w:val="0047739E"/>
    <w:rsid w:val="004822A4"/>
    <w:rsid w:val="00483D3E"/>
    <w:rsid w:val="00483ED7"/>
    <w:rsid w:val="004851AC"/>
    <w:rsid w:val="00485F99"/>
    <w:rsid w:val="004865D5"/>
    <w:rsid w:val="00486D5B"/>
    <w:rsid w:val="00487181"/>
    <w:rsid w:val="00487DB4"/>
    <w:rsid w:val="004905B3"/>
    <w:rsid w:val="004911B7"/>
    <w:rsid w:val="0049166A"/>
    <w:rsid w:val="00491C2A"/>
    <w:rsid w:val="00491F4A"/>
    <w:rsid w:val="00492263"/>
    <w:rsid w:val="00492450"/>
    <w:rsid w:val="004934F4"/>
    <w:rsid w:val="004938DF"/>
    <w:rsid w:val="00493D19"/>
    <w:rsid w:val="00494168"/>
    <w:rsid w:val="00494A79"/>
    <w:rsid w:val="00494E96"/>
    <w:rsid w:val="00495A6C"/>
    <w:rsid w:val="00496A9B"/>
    <w:rsid w:val="004A057E"/>
    <w:rsid w:val="004A1824"/>
    <w:rsid w:val="004A2817"/>
    <w:rsid w:val="004A2EF8"/>
    <w:rsid w:val="004A35BF"/>
    <w:rsid w:val="004A3677"/>
    <w:rsid w:val="004A3CF3"/>
    <w:rsid w:val="004A49E9"/>
    <w:rsid w:val="004A58B2"/>
    <w:rsid w:val="004A6525"/>
    <w:rsid w:val="004A66C7"/>
    <w:rsid w:val="004A6E92"/>
    <w:rsid w:val="004A715A"/>
    <w:rsid w:val="004A724B"/>
    <w:rsid w:val="004A7C06"/>
    <w:rsid w:val="004A7CFA"/>
    <w:rsid w:val="004A7E8D"/>
    <w:rsid w:val="004B23DC"/>
    <w:rsid w:val="004B3D21"/>
    <w:rsid w:val="004B48A7"/>
    <w:rsid w:val="004B4C38"/>
    <w:rsid w:val="004B5426"/>
    <w:rsid w:val="004B5622"/>
    <w:rsid w:val="004B73E3"/>
    <w:rsid w:val="004C1458"/>
    <w:rsid w:val="004C14E9"/>
    <w:rsid w:val="004C4FA4"/>
    <w:rsid w:val="004C5480"/>
    <w:rsid w:val="004C5649"/>
    <w:rsid w:val="004C5A00"/>
    <w:rsid w:val="004C702B"/>
    <w:rsid w:val="004C7396"/>
    <w:rsid w:val="004C7705"/>
    <w:rsid w:val="004D0597"/>
    <w:rsid w:val="004D221A"/>
    <w:rsid w:val="004D244F"/>
    <w:rsid w:val="004D5606"/>
    <w:rsid w:val="004D5EAB"/>
    <w:rsid w:val="004D6157"/>
    <w:rsid w:val="004D679B"/>
    <w:rsid w:val="004E0647"/>
    <w:rsid w:val="004E118E"/>
    <w:rsid w:val="004E1D68"/>
    <w:rsid w:val="004E22D6"/>
    <w:rsid w:val="004E2B2A"/>
    <w:rsid w:val="004E318C"/>
    <w:rsid w:val="004E32AD"/>
    <w:rsid w:val="004E561E"/>
    <w:rsid w:val="004E6920"/>
    <w:rsid w:val="004E6E8A"/>
    <w:rsid w:val="004E7EAF"/>
    <w:rsid w:val="004F0955"/>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A3B"/>
    <w:rsid w:val="00500FFE"/>
    <w:rsid w:val="00501087"/>
    <w:rsid w:val="00502CE9"/>
    <w:rsid w:val="00502DDD"/>
    <w:rsid w:val="00503992"/>
    <w:rsid w:val="0050477C"/>
    <w:rsid w:val="00504ABB"/>
    <w:rsid w:val="00504E75"/>
    <w:rsid w:val="005058E9"/>
    <w:rsid w:val="00506CEC"/>
    <w:rsid w:val="00506E4C"/>
    <w:rsid w:val="00510F75"/>
    <w:rsid w:val="005125DD"/>
    <w:rsid w:val="00512908"/>
    <w:rsid w:val="0051371E"/>
    <w:rsid w:val="0051388E"/>
    <w:rsid w:val="00513C24"/>
    <w:rsid w:val="00514BA5"/>
    <w:rsid w:val="00514D26"/>
    <w:rsid w:val="00516344"/>
    <w:rsid w:val="0051671D"/>
    <w:rsid w:val="00516808"/>
    <w:rsid w:val="00517CFB"/>
    <w:rsid w:val="005203B7"/>
    <w:rsid w:val="0052072E"/>
    <w:rsid w:val="00521B76"/>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3BBF"/>
    <w:rsid w:val="0054427D"/>
    <w:rsid w:val="0054438E"/>
    <w:rsid w:val="005456E5"/>
    <w:rsid w:val="005456F3"/>
    <w:rsid w:val="00546EF4"/>
    <w:rsid w:val="0054785C"/>
    <w:rsid w:val="005501A1"/>
    <w:rsid w:val="00550DD0"/>
    <w:rsid w:val="00551346"/>
    <w:rsid w:val="00551C3E"/>
    <w:rsid w:val="00551DDD"/>
    <w:rsid w:val="00551EB2"/>
    <w:rsid w:val="00552D60"/>
    <w:rsid w:val="00553B83"/>
    <w:rsid w:val="00553C65"/>
    <w:rsid w:val="005546C7"/>
    <w:rsid w:val="00555282"/>
    <w:rsid w:val="005554DB"/>
    <w:rsid w:val="00556FEE"/>
    <w:rsid w:val="00557C6C"/>
    <w:rsid w:val="00560230"/>
    <w:rsid w:val="005602B5"/>
    <w:rsid w:val="005609CE"/>
    <w:rsid w:val="005634D7"/>
    <w:rsid w:val="005646BF"/>
    <w:rsid w:val="005650FA"/>
    <w:rsid w:val="005659C9"/>
    <w:rsid w:val="00566A12"/>
    <w:rsid w:val="00566E95"/>
    <w:rsid w:val="0056791E"/>
    <w:rsid w:val="00567EB3"/>
    <w:rsid w:val="00572763"/>
    <w:rsid w:val="00572797"/>
    <w:rsid w:val="005728A9"/>
    <w:rsid w:val="0057294C"/>
    <w:rsid w:val="00572B6C"/>
    <w:rsid w:val="00572D3D"/>
    <w:rsid w:val="0057316C"/>
    <w:rsid w:val="00573C46"/>
    <w:rsid w:val="00573CE7"/>
    <w:rsid w:val="00573E45"/>
    <w:rsid w:val="0057426E"/>
    <w:rsid w:val="00575C14"/>
    <w:rsid w:val="00576B52"/>
    <w:rsid w:val="00577754"/>
    <w:rsid w:val="00580AA5"/>
    <w:rsid w:val="0058102B"/>
    <w:rsid w:val="00583152"/>
    <w:rsid w:val="005831DD"/>
    <w:rsid w:val="00583D3F"/>
    <w:rsid w:val="0058472F"/>
    <w:rsid w:val="00584912"/>
    <w:rsid w:val="00585BED"/>
    <w:rsid w:val="005865D8"/>
    <w:rsid w:val="00586DD7"/>
    <w:rsid w:val="00586F21"/>
    <w:rsid w:val="005936AE"/>
    <w:rsid w:val="005936AF"/>
    <w:rsid w:val="00593F43"/>
    <w:rsid w:val="005944E5"/>
    <w:rsid w:val="0059576E"/>
    <w:rsid w:val="0059611C"/>
    <w:rsid w:val="00597F1F"/>
    <w:rsid w:val="005A0B5E"/>
    <w:rsid w:val="005A2C0F"/>
    <w:rsid w:val="005A2FE0"/>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402"/>
    <w:rsid w:val="005B57AD"/>
    <w:rsid w:val="005B662F"/>
    <w:rsid w:val="005B713B"/>
    <w:rsid w:val="005B79EA"/>
    <w:rsid w:val="005C0B1C"/>
    <w:rsid w:val="005C25B7"/>
    <w:rsid w:val="005C3EA0"/>
    <w:rsid w:val="005C59C1"/>
    <w:rsid w:val="005C7656"/>
    <w:rsid w:val="005D0520"/>
    <w:rsid w:val="005D1877"/>
    <w:rsid w:val="005D198F"/>
    <w:rsid w:val="005D1DAC"/>
    <w:rsid w:val="005D25CF"/>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26E8"/>
    <w:rsid w:val="005F48CD"/>
    <w:rsid w:val="005F62E0"/>
    <w:rsid w:val="005F6F1F"/>
    <w:rsid w:val="00600266"/>
    <w:rsid w:val="00600BB7"/>
    <w:rsid w:val="00600E5D"/>
    <w:rsid w:val="006012B9"/>
    <w:rsid w:val="00602547"/>
    <w:rsid w:val="0060467A"/>
    <w:rsid w:val="006050F1"/>
    <w:rsid w:val="00606F7E"/>
    <w:rsid w:val="00607113"/>
    <w:rsid w:val="0060743C"/>
    <w:rsid w:val="006079DE"/>
    <w:rsid w:val="00610758"/>
    <w:rsid w:val="0061083C"/>
    <w:rsid w:val="0061138D"/>
    <w:rsid w:val="00611B47"/>
    <w:rsid w:val="00611D7A"/>
    <w:rsid w:val="00615149"/>
    <w:rsid w:val="00615C80"/>
    <w:rsid w:val="00615EEE"/>
    <w:rsid w:val="006209D5"/>
    <w:rsid w:val="00620B0F"/>
    <w:rsid w:val="00621D26"/>
    <w:rsid w:val="00622936"/>
    <w:rsid w:val="00623FA7"/>
    <w:rsid w:val="00625940"/>
    <w:rsid w:val="00625C13"/>
    <w:rsid w:val="00625CEF"/>
    <w:rsid w:val="00625D09"/>
    <w:rsid w:val="0062772E"/>
    <w:rsid w:val="00627890"/>
    <w:rsid w:val="00627D95"/>
    <w:rsid w:val="00630165"/>
    <w:rsid w:val="006302A6"/>
    <w:rsid w:val="00630D2E"/>
    <w:rsid w:val="00631181"/>
    <w:rsid w:val="006318B1"/>
    <w:rsid w:val="00631F21"/>
    <w:rsid w:val="0063381B"/>
    <w:rsid w:val="00634784"/>
    <w:rsid w:val="00634C72"/>
    <w:rsid w:val="00635D14"/>
    <w:rsid w:val="006407A8"/>
    <w:rsid w:val="00641134"/>
    <w:rsid w:val="006418C7"/>
    <w:rsid w:val="006423BB"/>
    <w:rsid w:val="006429F8"/>
    <w:rsid w:val="006438A5"/>
    <w:rsid w:val="006439F7"/>
    <w:rsid w:val="00643D70"/>
    <w:rsid w:val="00643FDE"/>
    <w:rsid w:val="0064476B"/>
    <w:rsid w:val="00646458"/>
    <w:rsid w:val="00647E1E"/>
    <w:rsid w:val="00650F4D"/>
    <w:rsid w:val="00652E41"/>
    <w:rsid w:val="00652EF1"/>
    <w:rsid w:val="00653375"/>
    <w:rsid w:val="00653D47"/>
    <w:rsid w:val="0065407D"/>
    <w:rsid w:val="00654A1C"/>
    <w:rsid w:val="00655D99"/>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C7E"/>
    <w:rsid w:val="006726F6"/>
    <w:rsid w:val="00673B4E"/>
    <w:rsid w:val="00673F38"/>
    <w:rsid w:val="00674A87"/>
    <w:rsid w:val="0067553B"/>
    <w:rsid w:val="006765FF"/>
    <w:rsid w:val="006810AF"/>
    <w:rsid w:val="00681497"/>
    <w:rsid w:val="00683590"/>
    <w:rsid w:val="00683A98"/>
    <w:rsid w:val="0068422A"/>
    <w:rsid w:val="006853A9"/>
    <w:rsid w:val="00685676"/>
    <w:rsid w:val="00685CB5"/>
    <w:rsid w:val="0068764D"/>
    <w:rsid w:val="006906C2"/>
    <w:rsid w:val="00690D77"/>
    <w:rsid w:val="00693A52"/>
    <w:rsid w:val="00694F02"/>
    <w:rsid w:val="00695539"/>
    <w:rsid w:val="00696285"/>
    <w:rsid w:val="006A2288"/>
    <w:rsid w:val="006A3DD3"/>
    <w:rsid w:val="006A443D"/>
    <w:rsid w:val="006A4BC4"/>
    <w:rsid w:val="006A587A"/>
    <w:rsid w:val="006A664F"/>
    <w:rsid w:val="006A6838"/>
    <w:rsid w:val="006A6996"/>
    <w:rsid w:val="006A6C31"/>
    <w:rsid w:val="006B007A"/>
    <w:rsid w:val="006B178C"/>
    <w:rsid w:val="006B1CA7"/>
    <w:rsid w:val="006B2F6F"/>
    <w:rsid w:val="006B346C"/>
    <w:rsid w:val="006B3C00"/>
    <w:rsid w:val="006B41DE"/>
    <w:rsid w:val="006B4EF4"/>
    <w:rsid w:val="006B5246"/>
    <w:rsid w:val="006B6D17"/>
    <w:rsid w:val="006B7D44"/>
    <w:rsid w:val="006C0703"/>
    <w:rsid w:val="006C09F2"/>
    <w:rsid w:val="006C0EE6"/>
    <w:rsid w:val="006C182A"/>
    <w:rsid w:val="006C2E63"/>
    <w:rsid w:val="006C366D"/>
    <w:rsid w:val="006C3E60"/>
    <w:rsid w:val="006C53CF"/>
    <w:rsid w:val="006C73D1"/>
    <w:rsid w:val="006C76A0"/>
    <w:rsid w:val="006C7D77"/>
    <w:rsid w:val="006D0082"/>
    <w:rsid w:val="006D059C"/>
    <w:rsid w:val="006D0D08"/>
    <w:rsid w:val="006D0FD6"/>
    <w:rsid w:val="006D1E5C"/>
    <w:rsid w:val="006D286E"/>
    <w:rsid w:val="006D3886"/>
    <w:rsid w:val="006D39AD"/>
    <w:rsid w:val="006D44E8"/>
    <w:rsid w:val="006D569C"/>
    <w:rsid w:val="006D610E"/>
    <w:rsid w:val="006D6B98"/>
    <w:rsid w:val="006D6FC7"/>
    <w:rsid w:val="006E0145"/>
    <w:rsid w:val="006E0B67"/>
    <w:rsid w:val="006E0CB0"/>
    <w:rsid w:val="006E0DB9"/>
    <w:rsid w:val="006E208E"/>
    <w:rsid w:val="006E21E4"/>
    <w:rsid w:val="006E3A1C"/>
    <w:rsid w:val="006E43B2"/>
    <w:rsid w:val="006E46B3"/>
    <w:rsid w:val="006E59BA"/>
    <w:rsid w:val="006E5B0B"/>
    <w:rsid w:val="006E5D95"/>
    <w:rsid w:val="006E6E5B"/>
    <w:rsid w:val="006F1C97"/>
    <w:rsid w:val="006F1D76"/>
    <w:rsid w:val="006F371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16D"/>
    <w:rsid w:val="007125B7"/>
    <w:rsid w:val="00712AA2"/>
    <w:rsid w:val="00712F5A"/>
    <w:rsid w:val="007132D7"/>
    <w:rsid w:val="007136BA"/>
    <w:rsid w:val="007156C4"/>
    <w:rsid w:val="007163E9"/>
    <w:rsid w:val="007174EE"/>
    <w:rsid w:val="00720AED"/>
    <w:rsid w:val="00720CE4"/>
    <w:rsid w:val="00721BB2"/>
    <w:rsid w:val="007237E8"/>
    <w:rsid w:val="00726AB8"/>
    <w:rsid w:val="00726B94"/>
    <w:rsid w:val="007277FE"/>
    <w:rsid w:val="007304DD"/>
    <w:rsid w:val="007310F2"/>
    <w:rsid w:val="007316DF"/>
    <w:rsid w:val="007320A6"/>
    <w:rsid w:val="00732785"/>
    <w:rsid w:val="00732D2A"/>
    <w:rsid w:val="00732E28"/>
    <w:rsid w:val="00733013"/>
    <w:rsid w:val="0073336F"/>
    <w:rsid w:val="00733D85"/>
    <w:rsid w:val="0073474A"/>
    <w:rsid w:val="007359D7"/>
    <w:rsid w:val="007378BA"/>
    <w:rsid w:val="0074377F"/>
    <w:rsid w:val="00744523"/>
    <w:rsid w:val="007464A1"/>
    <w:rsid w:val="00746768"/>
    <w:rsid w:val="007468E1"/>
    <w:rsid w:val="00746DAC"/>
    <w:rsid w:val="007503B9"/>
    <w:rsid w:val="0075057C"/>
    <w:rsid w:val="007506E8"/>
    <w:rsid w:val="0075286F"/>
    <w:rsid w:val="007538D1"/>
    <w:rsid w:val="00753A02"/>
    <w:rsid w:val="0075402D"/>
    <w:rsid w:val="00754097"/>
    <w:rsid w:val="00754FF0"/>
    <w:rsid w:val="00760B09"/>
    <w:rsid w:val="00761AD4"/>
    <w:rsid w:val="007643C3"/>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1A0"/>
    <w:rsid w:val="00781D13"/>
    <w:rsid w:val="00781E7F"/>
    <w:rsid w:val="00783003"/>
    <w:rsid w:val="007831B3"/>
    <w:rsid w:val="00783551"/>
    <w:rsid w:val="0078499B"/>
    <w:rsid w:val="0078572C"/>
    <w:rsid w:val="00785739"/>
    <w:rsid w:val="007922F8"/>
    <w:rsid w:val="0079258D"/>
    <w:rsid w:val="00792CD6"/>
    <w:rsid w:val="007931BA"/>
    <w:rsid w:val="0079442D"/>
    <w:rsid w:val="00794441"/>
    <w:rsid w:val="00795E88"/>
    <w:rsid w:val="00796155"/>
    <w:rsid w:val="00796522"/>
    <w:rsid w:val="00796B2F"/>
    <w:rsid w:val="00797D98"/>
    <w:rsid w:val="007A38C4"/>
    <w:rsid w:val="007A41F9"/>
    <w:rsid w:val="007A4999"/>
    <w:rsid w:val="007A4CD1"/>
    <w:rsid w:val="007A5715"/>
    <w:rsid w:val="007A76A0"/>
    <w:rsid w:val="007A7B6D"/>
    <w:rsid w:val="007B446A"/>
    <w:rsid w:val="007B512A"/>
    <w:rsid w:val="007B5967"/>
    <w:rsid w:val="007B59E3"/>
    <w:rsid w:val="007B6720"/>
    <w:rsid w:val="007B744C"/>
    <w:rsid w:val="007B74F1"/>
    <w:rsid w:val="007C017E"/>
    <w:rsid w:val="007C1493"/>
    <w:rsid w:val="007C1ABF"/>
    <w:rsid w:val="007C2406"/>
    <w:rsid w:val="007C31E4"/>
    <w:rsid w:val="007C377C"/>
    <w:rsid w:val="007C3D26"/>
    <w:rsid w:val="007C4F48"/>
    <w:rsid w:val="007C50C2"/>
    <w:rsid w:val="007C69B7"/>
    <w:rsid w:val="007C6B55"/>
    <w:rsid w:val="007D10FB"/>
    <w:rsid w:val="007D180C"/>
    <w:rsid w:val="007D1F62"/>
    <w:rsid w:val="007D2622"/>
    <w:rsid w:val="007D31DD"/>
    <w:rsid w:val="007D36E2"/>
    <w:rsid w:val="007D36F1"/>
    <w:rsid w:val="007D3E81"/>
    <w:rsid w:val="007D4827"/>
    <w:rsid w:val="007D54F5"/>
    <w:rsid w:val="007D6277"/>
    <w:rsid w:val="007D6BB2"/>
    <w:rsid w:val="007D7072"/>
    <w:rsid w:val="007D784D"/>
    <w:rsid w:val="007E06D6"/>
    <w:rsid w:val="007E1137"/>
    <w:rsid w:val="007E2488"/>
    <w:rsid w:val="007E3B8F"/>
    <w:rsid w:val="007E5274"/>
    <w:rsid w:val="007E625D"/>
    <w:rsid w:val="007E6913"/>
    <w:rsid w:val="007E7331"/>
    <w:rsid w:val="007E7FB5"/>
    <w:rsid w:val="007E7FB6"/>
    <w:rsid w:val="007F0E6B"/>
    <w:rsid w:val="007F11E8"/>
    <w:rsid w:val="007F12FC"/>
    <w:rsid w:val="007F1803"/>
    <w:rsid w:val="007F2759"/>
    <w:rsid w:val="007F3668"/>
    <w:rsid w:val="007F46BE"/>
    <w:rsid w:val="007F4E74"/>
    <w:rsid w:val="007F6D5A"/>
    <w:rsid w:val="007F749D"/>
    <w:rsid w:val="007F750E"/>
    <w:rsid w:val="007F7A8D"/>
    <w:rsid w:val="007F7ACC"/>
    <w:rsid w:val="00801B02"/>
    <w:rsid w:val="00804A7D"/>
    <w:rsid w:val="00807E69"/>
    <w:rsid w:val="00811EB2"/>
    <w:rsid w:val="00814156"/>
    <w:rsid w:val="00814547"/>
    <w:rsid w:val="00814C25"/>
    <w:rsid w:val="0081622E"/>
    <w:rsid w:val="0081673E"/>
    <w:rsid w:val="00822D46"/>
    <w:rsid w:val="00822F59"/>
    <w:rsid w:val="0082326C"/>
    <w:rsid w:val="008236A1"/>
    <w:rsid w:val="008262AE"/>
    <w:rsid w:val="00826975"/>
    <w:rsid w:val="00826D71"/>
    <w:rsid w:val="00827178"/>
    <w:rsid w:val="00827BE8"/>
    <w:rsid w:val="0083056C"/>
    <w:rsid w:val="008316E1"/>
    <w:rsid w:val="00831AE9"/>
    <w:rsid w:val="0083245A"/>
    <w:rsid w:val="00832EE8"/>
    <w:rsid w:val="00833076"/>
    <w:rsid w:val="008341DD"/>
    <w:rsid w:val="00835204"/>
    <w:rsid w:val="0083568C"/>
    <w:rsid w:val="00835910"/>
    <w:rsid w:val="0083606D"/>
    <w:rsid w:val="00836974"/>
    <w:rsid w:val="00836A4C"/>
    <w:rsid w:val="00837EEB"/>
    <w:rsid w:val="00840F11"/>
    <w:rsid w:val="008421D3"/>
    <w:rsid w:val="00842F5B"/>
    <w:rsid w:val="00843B67"/>
    <w:rsid w:val="0084422A"/>
    <w:rsid w:val="00847222"/>
    <w:rsid w:val="00847343"/>
    <w:rsid w:val="00850DCF"/>
    <w:rsid w:val="008525BE"/>
    <w:rsid w:val="008537FC"/>
    <w:rsid w:val="00854CC0"/>
    <w:rsid w:val="00855B68"/>
    <w:rsid w:val="0085631C"/>
    <w:rsid w:val="0085641C"/>
    <w:rsid w:val="00857692"/>
    <w:rsid w:val="0086520C"/>
    <w:rsid w:val="0086790E"/>
    <w:rsid w:val="00872C69"/>
    <w:rsid w:val="00873AA0"/>
    <w:rsid w:val="00874E26"/>
    <w:rsid w:val="00875D49"/>
    <w:rsid w:val="00877574"/>
    <w:rsid w:val="008809A6"/>
    <w:rsid w:val="0088193D"/>
    <w:rsid w:val="00881BC8"/>
    <w:rsid w:val="008838A3"/>
    <w:rsid w:val="00883DE9"/>
    <w:rsid w:val="00884DB8"/>
    <w:rsid w:val="00884E52"/>
    <w:rsid w:val="008851E6"/>
    <w:rsid w:val="00885747"/>
    <w:rsid w:val="008860B9"/>
    <w:rsid w:val="00890994"/>
    <w:rsid w:val="00890C7C"/>
    <w:rsid w:val="00890F8C"/>
    <w:rsid w:val="00891540"/>
    <w:rsid w:val="008922C2"/>
    <w:rsid w:val="00892701"/>
    <w:rsid w:val="00893838"/>
    <w:rsid w:val="008946B7"/>
    <w:rsid w:val="00896AA4"/>
    <w:rsid w:val="00897872"/>
    <w:rsid w:val="008A0411"/>
    <w:rsid w:val="008A07B6"/>
    <w:rsid w:val="008A1285"/>
    <w:rsid w:val="008A24F1"/>
    <w:rsid w:val="008A4009"/>
    <w:rsid w:val="008A4B74"/>
    <w:rsid w:val="008A51D5"/>
    <w:rsid w:val="008A58C6"/>
    <w:rsid w:val="008A60C1"/>
    <w:rsid w:val="008A6681"/>
    <w:rsid w:val="008A6A01"/>
    <w:rsid w:val="008A6A6E"/>
    <w:rsid w:val="008A6E23"/>
    <w:rsid w:val="008A701C"/>
    <w:rsid w:val="008A7C51"/>
    <w:rsid w:val="008B03C4"/>
    <w:rsid w:val="008B1A4E"/>
    <w:rsid w:val="008B2872"/>
    <w:rsid w:val="008B291E"/>
    <w:rsid w:val="008B552D"/>
    <w:rsid w:val="008B6BBE"/>
    <w:rsid w:val="008B751B"/>
    <w:rsid w:val="008C0CFF"/>
    <w:rsid w:val="008C12E1"/>
    <w:rsid w:val="008C195A"/>
    <w:rsid w:val="008C1E98"/>
    <w:rsid w:val="008C2871"/>
    <w:rsid w:val="008C320D"/>
    <w:rsid w:val="008C33AB"/>
    <w:rsid w:val="008C53F3"/>
    <w:rsid w:val="008C7645"/>
    <w:rsid w:val="008C7D0D"/>
    <w:rsid w:val="008D0901"/>
    <w:rsid w:val="008D1335"/>
    <w:rsid w:val="008D1CC6"/>
    <w:rsid w:val="008D2926"/>
    <w:rsid w:val="008D2C81"/>
    <w:rsid w:val="008D537C"/>
    <w:rsid w:val="008D54BC"/>
    <w:rsid w:val="008D54D3"/>
    <w:rsid w:val="008D5FF6"/>
    <w:rsid w:val="008D62F9"/>
    <w:rsid w:val="008D665E"/>
    <w:rsid w:val="008D6B8C"/>
    <w:rsid w:val="008E0711"/>
    <w:rsid w:val="008E0875"/>
    <w:rsid w:val="008E120E"/>
    <w:rsid w:val="008E317F"/>
    <w:rsid w:val="008E3E5A"/>
    <w:rsid w:val="008E48DB"/>
    <w:rsid w:val="008E5CF9"/>
    <w:rsid w:val="008E726F"/>
    <w:rsid w:val="008E79CD"/>
    <w:rsid w:val="008E7DBA"/>
    <w:rsid w:val="008F1DD5"/>
    <w:rsid w:val="008F2071"/>
    <w:rsid w:val="008F2B18"/>
    <w:rsid w:val="008F2E09"/>
    <w:rsid w:val="008F2E96"/>
    <w:rsid w:val="008F316F"/>
    <w:rsid w:val="008F3493"/>
    <w:rsid w:val="008F3C0D"/>
    <w:rsid w:val="008F4441"/>
    <w:rsid w:val="008F47FE"/>
    <w:rsid w:val="008F5B85"/>
    <w:rsid w:val="008F77B1"/>
    <w:rsid w:val="008F797E"/>
    <w:rsid w:val="008F7CD0"/>
    <w:rsid w:val="00900ECE"/>
    <w:rsid w:val="00902877"/>
    <w:rsid w:val="009029D6"/>
    <w:rsid w:val="009031F0"/>
    <w:rsid w:val="009035C5"/>
    <w:rsid w:val="00904758"/>
    <w:rsid w:val="009051C8"/>
    <w:rsid w:val="00905409"/>
    <w:rsid w:val="00905879"/>
    <w:rsid w:val="00905B1B"/>
    <w:rsid w:val="00905B30"/>
    <w:rsid w:val="0090710A"/>
    <w:rsid w:val="00910004"/>
    <w:rsid w:val="00910153"/>
    <w:rsid w:val="00911680"/>
    <w:rsid w:val="009118A8"/>
    <w:rsid w:val="00914362"/>
    <w:rsid w:val="00916611"/>
    <w:rsid w:val="009173E2"/>
    <w:rsid w:val="0091792E"/>
    <w:rsid w:val="00920962"/>
    <w:rsid w:val="00920974"/>
    <w:rsid w:val="009222D0"/>
    <w:rsid w:val="00922759"/>
    <w:rsid w:val="00922D7C"/>
    <w:rsid w:val="009239BB"/>
    <w:rsid w:val="0092516E"/>
    <w:rsid w:val="00926114"/>
    <w:rsid w:val="00926CD9"/>
    <w:rsid w:val="00927857"/>
    <w:rsid w:val="00931E63"/>
    <w:rsid w:val="00932114"/>
    <w:rsid w:val="00932976"/>
    <w:rsid w:val="00932AE1"/>
    <w:rsid w:val="00933D96"/>
    <w:rsid w:val="009345CA"/>
    <w:rsid w:val="00934889"/>
    <w:rsid w:val="00935166"/>
    <w:rsid w:val="00935487"/>
    <w:rsid w:val="00935A83"/>
    <w:rsid w:val="0093654F"/>
    <w:rsid w:val="009370E6"/>
    <w:rsid w:val="0093757B"/>
    <w:rsid w:val="009378BB"/>
    <w:rsid w:val="00937A7A"/>
    <w:rsid w:val="00937F89"/>
    <w:rsid w:val="0094074A"/>
    <w:rsid w:val="009421CA"/>
    <w:rsid w:val="00942DAE"/>
    <w:rsid w:val="00942E79"/>
    <w:rsid w:val="009433E5"/>
    <w:rsid w:val="009436A1"/>
    <w:rsid w:val="00943AAA"/>
    <w:rsid w:val="00946A28"/>
    <w:rsid w:val="00950897"/>
    <w:rsid w:val="00950BB4"/>
    <w:rsid w:val="00951CDA"/>
    <w:rsid w:val="00952CE8"/>
    <w:rsid w:val="00952DFC"/>
    <w:rsid w:val="009532B9"/>
    <w:rsid w:val="00954A16"/>
    <w:rsid w:val="00955911"/>
    <w:rsid w:val="00955C83"/>
    <w:rsid w:val="00955EC7"/>
    <w:rsid w:val="009568A6"/>
    <w:rsid w:val="00956F3A"/>
    <w:rsid w:val="009612A1"/>
    <w:rsid w:val="00964DEA"/>
    <w:rsid w:val="009653D8"/>
    <w:rsid w:val="00966E9C"/>
    <w:rsid w:val="00967109"/>
    <w:rsid w:val="00967BBC"/>
    <w:rsid w:val="009706F6"/>
    <w:rsid w:val="00972591"/>
    <w:rsid w:val="0097269B"/>
    <w:rsid w:val="00972B81"/>
    <w:rsid w:val="009730B0"/>
    <w:rsid w:val="00973A55"/>
    <w:rsid w:val="00974045"/>
    <w:rsid w:val="0097454C"/>
    <w:rsid w:val="00974677"/>
    <w:rsid w:val="00974794"/>
    <w:rsid w:val="009749F3"/>
    <w:rsid w:val="00974FA3"/>
    <w:rsid w:val="00975E6F"/>
    <w:rsid w:val="00980067"/>
    <w:rsid w:val="00981B7A"/>
    <w:rsid w:val="00982B90"/>
    <w:rsid w:val="00983665"/>
    <w:rsid w:val="009868CB"/>
    <w:rsid w:val="00987F4F"/>
    <w:rsid w:val="00990A84"/>
    <w:rsid w:val="00991380"/>
    <w:rsid w:val="00992F7D"/>
    <w:rsid w:val="009930E6"/>
    <w:rsid w:val="009935B7"/>
    <w:rsid w:val="0099570D"/>
    <w:rsid w:val="00997584"/>
    <w:rsid w:val="00997F4A"/>
    <w:rsid w:val="009A1557"/>
    <w:rsid w:val="009A15B3"/>
    <w:rsid w:val="009A184B"/>
    <w:rsid w:val="009A1CFA"/>
    <w:rsid w:val="009A265A"/>
    <w:rsid w:val="009A5309"/>
    <w:rsid w:val="009A58DE"/>
    <w:rsid w:val="009A5C52"/>
    <w:rsid w:val="009A5CEE"/>
    <w:rsid w:val="009A676C"/>
    <w:rsid w:val="009A722D"/>
    <w:rsid w:val="009A7356"/>
    <w:rsid w:val="009B2BFE"/>
    <w:rsid w:val="009B3419"/>
    <w:rsid w:val="009B350B"/>
    <w:rsid w:val="009B3D69"/>
    <w:rsid w:val="009B48D7"/>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6D2B"/>
    <w:rsid w:val="009D7893"/>
    <w:rsid w:val="009E0A9F"/>
    <w:rsid w:val="009E0D45"/>
    <w:rsid w:val="009E15D3"/>
    <w:rsid w:val="009E1821"/>
    <w:rsid w:val="009E199D"/>
    <w:rsid w:val="009E2044"/>
    <w:rsid w:val="009E24B9"/>
    <w:rsid w:val="009E2A13"/>
    <w:rsid w:val="009E40F2"/>
    <w:rsid w:val="009E4C0B"/>
    <w:rsid w:val="009E5207"/>
    <w:rsid w:val="009E67DF"/>
    <w:rsid w:val="009E6BC6"/>
    <w:rsid w:val="009E6DC2"/>
    <w:rsid w:val="009E7377"/>
    <w:rsid w:val="009E75EF"/>
    <w:rsid w:val="009E79AF"/>
    <w:rsid w:val="009F0307"/>
    <w:rsid w:val="009F0C04"/>
    <w:rsid w:val="009F458D"/>
    <w:rsid w:val="009F5C3D"/>
    <w:rsid w:val="009F6450"/>
    <w:rsid w:val="00A007DD"/>
    <w:rsid w:val="00A03496"/>
    <w:rsid w:val="00A06078"/>
    <w:rsid w:val="00A0622B"/>
    <w:rsid w:val="00A06BFC"/>
    <w:rsid w:val="00A06DDB"/>
    <w:rsid w:val="00A07ACA"/>
    <w:rsid w:val="00A10593"/>
    <w:rsid w:val="00A10749"/>
    <w:rsid w:val="00A11DA6"/>
    <w:rsid w:val="00A1372E"/>
    <w:rsid w:val="00A142CE"/>
    <w:rsid w:val="00A14D77"/>
    <w:rsid w:val="00A14FD0"/>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68B"/>
    <w:rsid w:val="00A44F56"/>
    <w:rsid w:val="00A45996"/>
    <w:rsid w:val="00A46784"/>
    <w:rsid w:val="00A468E1"/>
    <w:rsid w:val="00A470BA"/>
    <w:rsid w:val="00A47301"/>
    <w:rsid w:val="00A47E70"/>
    <w:rsid w:val="00A507A1"/>
    <w:rsid w:val="00A51096"/>
    <w:rsid w:val="00A52CC8"/>
    <w:rsid w:val="00A55128"/>
    <w:rsid w:val="00A55835"/>
    <w:rsid w:val="00A570EF"/>
    <w:rsid w:val="00A5714A"/>
    <w:rsid w:val="00A61D78"/>
    <w:rsid w:val="00A62B37"/>
    <w:rsid w:val="00A632EB"/>
    <w:rsid w:val="00A638C7"/>
    <w:rsid w:val="00A63C72"/>
    <w:rsid w:val="00A64F6B"/>
    <w:rsid w:val="00A6507F"/>
    <w:rsid w:val="00A671CE"/>
    <w:rsid w:val="00A677DD"/>
    <w:rsid w:val="00A71FE2"/>
    <w:rsid w:val="00A7250A"/>
    <w:rsid w:val="00A725DB"/>
    <w:rsid w:val="00A72DE1"/>
    <w:rsid w:val="00A730E8"/>
    <w:rsid w:val="00A73BFE"/>
    <w:rsid w:val="00A740DE"/>
    <w:rsid w:val="00A748B0"/>
    <w:rsid w:val="00A75CDD"/>
    <w:rsid w:val="00A7613D"/>
    <w:rsid w:val="00A766B8"/>
    <w:rsid w:val="00A76980"/>
    <w:rsid w:val="00A81C95"/>
    <w:rsid w:val="00A8205B"/>
    <w:rsid w:val="00A8255B"/>
    <w:rsid w:val="00A82733"/>
    <w:rsid w:val="00A83254"/>
    <w:rsid w:val="00A83501"/>
    <w:rsid w:val="00A83E7D"/>
    <w:rsid w:val="00A83ED4"/>
    <w:rsid w:val="00A859AA"/>
    <w:rsid w:val="00A863EE"/>
    <w:rsid w:val="00A867D2"/>
    <w:rsid w:val="00A879FD"/>
    <w:rsid w:val="00A87C9D"/>
    <w:rsid w:val="00A914C6"/>
    <w:rsid w:val="00A91E4F"/>
    <w:rsid w:val="00A928E5"/>
    <w:rsid w:val="00A934D0"/>
    <w:rsid w:val="00A94392"/>
    <w:rsid w:val="00A95754"/>
    <w:rsid w:val="00A9721B"/>
    <w:rsid w:val="00AA290B"/>
    <w:rsid w:val="00AA3A7F"/>
    <w:rsid w:val="00AA4C5E"/>
    <w:rsid w:val="00AA56D5"/>
    <w:rsid w:val="00AA61FF"/>
    <w:rsid w:val="00AA73DA"/>
    <w:rsid w:val="00AA7DFA"/>
    <w:rsid w:val="00AB057B"/>
    <w:rsid w:val="00AB2179"/>
    <w:rsid w:val="00AB3629"/>
    <w:rsid w:val="00AB37CE"/>
    <w:rsid w:val="00AB4399"/>
    <w:rsid w:val="00AB4891"/>
    <w:rsid w:val="00AB502E"/>
    <w:rsid w:val="00AB64A8"/>
    <w:rsid w:val="00AB7302"/>
    <w:rsid w:val="00AC2B26"/>
    <w:rsid w:val="00AC32AC"/>
    <w:rsid w:val="00AC4067"/>
    <w:rsid w:val="00AC6137"/>
    <w:rsid w:val="00AC6156"/>
    <w:rsid w:val="00AC6556"/>
    <w:rsid w:val="00AD00D9"/>
    <w:rsid w:val="00AD0483"/>
    <w:rsid w:val="00AD05CD"/>
    <w:rsid w:val="00AD0624"/>
    <w:rsid w:val="00AD1841"/>
    <w:rsid w:val="00AD34E1"/>
    <w:rsid w:val="00AD3B6A"/>
    <w:rsid w:val="00AD42E1"/>
    <w:rsid w:val="00AD482F"/>
    <w:rsid w:val="00AD530D"/>
    <w:rsid w:val="00AE0052"/>
    <w:rsid w:val="00AE06CC"/>
    <w:rsid w:val="00AE20D4"/>
    <w:rsid w:val="00AE2673"/>
    <w:rsid w:val="00AE2CC3"/>
    <w:rsid w:val="00AE2DDF"/>
    <w:rsid w:val="00AE30CF"/>
    <w:rsid w:val="00AE34F9"/>
    <w:rsid w:val="00AE4202"/>
    <w:rsid w:val="00AE5600"/>
    <w:rsid w:val="00AE6F49"/>
    <w:rsid w:val="00AE75E2"/>
    <w:rsid w:val="00AE764A"/>
    <w:rsid w:val="00AE7EA7"/>
    <w:rsid w:val="00AF0536"/>
    <w:rsid w:val="00AF1890"/>
    <w:rsid w:val="00AF260B"/>
    <w:rsid w:val="00AF2FCD"/>
    <w:rsid w:val="00AF3473"/>
    <w:rsid w:val="00AF45CD"/>
    <w:rsid w:val="00AF4A07"/>
    <w:rsid w:val="00AF4E18"/>
    <w:rsid w:val="00AF6EB6"/>
    <w:rsid w:val="00AF7515"/>
    <w:rsid w:val="00B00341"/>
    <w:rsid w:val="00B010E3"/>
    <w:rsid w:val="00B039EC"/>
    <w:rsid w:val="00B05534"/>
    <w:rsid w:val="00B075E1"/>
    <w:rsid w:val="00B07ABB"/>
    <w:rsid w:val="00B07AF1"/>
    <w:rsid w:val="00B07FFB"/>
    <w:rsid w:val="00B10C21"/>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846"/>
    <w:rsid w:val="00B26195"/>
    <w:rsid w:val="00B27735"/>
    <w:rsid w:val="00B27C79"/>
    <w:rsid w:val="00B27F94"/>
    <w:rsid w:val="00B30D09"/>
    <w:rsid w:val="00B31E2B"/>
    <w:rsid w:val="00B31ED2"/>
    <w:rsid w:val="00B325B0"/>
    <w:rsid w:val="00B3360C"/>
    <w:rsid w:val="00B347E8"/>
    <w:rsid w:val="00B34A43"/>
    <w:rsid w:val="00B34FB1"/>
    <w:rsid w:val="00B35CC0"/>
    <w:rsid w:val="00B40BA4"/>
    <w:rsid w:val="00B41217"/>
    <w:rsid w:val="00B42197"/>
    <w:rsid w:val="00B42D10"/>
    <w:rsid w:val="00B4374E"/>
    <w:rsid w:val="00B44656"/>
    <w:rsid w:val="00B45A16"/>
    <w:rsid w:val="00B461DD"/>
    <w:rsid w:val="00B47C0A"/>
    <w:rsid w:val="00B50132"/>
    <w:rsid w:val="00B50621"/>
    <w:rsid w:val="00B50707"/>
    <w:rsid w:val="00B50F42"/>
    <w:rsid w:val="00B512A5"/>
    <w:rsid w:val="00B52B4D"/>
    <w:rsid w:val="00B52D23"/>
    <w:rsid w:val="00B5303D"/>
    <w:rsid w:val="00B53817"/>
    <w:rsid w:val="00B53942"/>
    <w:rsid w:val="00B53B1B"/>
    <w:rsid w:val="00B5478E"/>
    <w:rsid w:val="00B55129"/>
    <w:rsid w:val="00B557B2"/>
    <w:rsid w:val="00B55E48"/>
    <w:rsid w:val="00B579AE"/>
    <w:rsid w:val="00B6023C"/>
    <w:rsid w:val="00B614F8"/>
    <w:rsid w:val="00B61856"/>
    <w:rsid w:val="00B619BE"/>
    <w:rsid w:val="00B61FEB"/>
    <w:rsid w:val="00B625C5"/>
    <w:rsid w:val="00B64038"/>
    <w:rsid w:val="00B642D5"/>
    <w:rsid w:val="00B65EF1"/>
    <w:rsid w:val="00B667C5"/>
    <w:rsid w:val="00B6688E"/>
    <w:rsid w:val="00B67E51"/>
    <w:rsid w:val="00B67FC0"/>
    <w:rsid w:val="00B704CB"/>
    <w:rsid w:val="00B705D1"/>
    <w:rsid w:val="00B718B2"/>
    <w:rsid w:val="00B71F0A"/>
    <w:rsid w:val="00B7221F"/>
    <w:rsid w:val="00B7529A"/>
    <w:rsid w:val="00B753D3"/>
    <w:rsid w:val="00B757E9"/>
    <w:rsid w:val="00B75A3D"/>
    <w:rsid w:val="00B75A4C"/>
    <w:rsid w:val="00B76EB4"/>
    <w:rsid w:val="00B77537"/>
    <w:rsid w:val="00B77F3E"/>
    <w:rsid w:val="00B8063A"/>
    <w:rsid w:val="00B808CE"/>
    <w:rsid w:val="00B80FF9"/>
    <w:rsid w:val="00B8244B"/>
    <w:rsid w:val="00B82661"/>
    <w:rsid w:val="00B82E23"/>
    <w:rsid w:val="00B83BC7"/>
    <w:rsid w:val="00B83F14"/>
    <w:rsid w:val="00B84852"/>
    <w:rsid w:val="00B84A66"/>
    <w:rsid w:val="00B86576"/>
    <w:rsid w:val="00B87873"/>
    <w:rsid w:val="00B90FD9"/>
    <w:rsid w:val="00B92C47"/>
    <w:rsid w:val="00B93D8B"/>
    <w:rsid w:val="00B9587A"/>
    <w:rsid w:val="00B97C5D"/>
    <w:rsid w:val="00BA030D"/>
    <w:rsid w:val="00BA06E3"/>
    <w:rsid w:val="00BA0C8C"/>
    <w:rsid w:val="00BA109A"/>
    <w:rsid w:val="00BA1642"/>
    <w:rsid w:val="00BA18B5"/>
    <w:rsid w:val="00BA28CF"/>
    <w:rsid w:val="00BA331C"/>
    <w:rsid w:val="00BA3349"/>
    <w:rsid w:val="00BA350E"/>
    <w:rsid w:val="00BA3CA4"/>
    <w:rsid w:val="00BA3F74"/>
    <w:rsid w:val="00BA4A56"/>
    <w:rsid w:val="00BA4FB5"/>
    <w:rsid w:val="00BA5C9F"/>
    <w:rsid w:val="00BA6D64"/>
    <w:rsid w:val="00BB251D"/>
    <w:rsid w:val="00BB399B"/>
    <w:rsid w:val="00BB4CBA"/>
    <w:rsid w:val="00BB5613"/>
    <w:rsid w:val="00BB6430"/>
    <w:rsid w:val="00BB6A53"/>
    <w:rsid w:val="00BB6B31"/>
    <w:rsid w:val="00BC15A4"/>
    <w:rsid w:val="00BC35B5"/>
    <w:rsid w:val="00BC39FF"/>
    <w:rsid w:val="00BC4269"/>
    <w:rsid w:val="00BC43DE"/>
    <w:rsid w:val="00BC5AC5"/>
    <w:rsid w:val="00BC618C"/>
    <w:rsid w:val="00BC6C4E"/>
    <w:rsid w:val="00BC7168"/>
    <w:rsid w:val="00BC7455"/>
    <w:rsid w:val="00BD0879"/>
    <w:rsid w:val="00BD0E0B"/>
    <w:rsid w:val="00BD279D"/>
    <w:rsid w:val="00BD36FB"/>
    <w:rsid w:val="00BD3FB8"/>
    <w:rsid w:val="00BD5AE8"/>
    <w:rsid w:val="00BD5E3C"/>
    <w:rsid w:val="00BD64F8"/>
    <w:rsid w:val="00BE0DDC"/>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0897"/>
    <w:rsid w:val="00C11121"/>
    <w:rsid w:val="00C11712"/>
    <w:rsid w:val="00C118E0"/>
    <w:rsid w:val="00C136A6"/>
    <w:rsid w:val="00C138D6"/>
    <w:rsid w:val="00C14F65"/>
    <w:rsid w:val="00C168C6"/>
    <w:rsid w:val="00C16A56"/>
    <w:rsid w:val="00C17D9F"/>
    <w:rsid w:val="00C17E0C"/>
    <w:rsid w:val="00C20182"/>
    <w:rsid w:val="00C20F4E"/>
    <w:rsid w:val="00C21B0D"/>
    <w:rsid w:val="00C22470"/>
    <w:rsid w:val="00C22BDC"/>
    <w:rsid w:val="00C23128"/>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0EF4"/>
    <w:rsid w:val="00C520B8"/>
    <w:rsid w:val="00C52735"/>
    <w:rsid w:val="00C52CA4"/>
    <w:rsid w:val="00C53590"/>
    <w:rsid w:val="00C542DE"/>
    <w:rsid w:val="00C5442E"/>
    <w:rsid w:val="00C54BEB"/>
    <w:rsid w:val="00C5571D"/>
    <w:rsid w:val="00C55BB6"/>
    <w:rsid w:val="00C55D04"/>
    <w:rsid w:val="00C56631"/>
    <w:rsid w:val="00C56961"/>
    <w:rsid w:val="00C604D9"/>
    <w:rsid w:val="00C613E6"/>
    <w:rsid w:val="00C61C41"/>
    <w:rsid w:val="00C6290F"/>
    <w:rsid w:val="00C63735"/>
    <w:rsid w:val="00C63C1A"/>
    <w:rsid w:val="00C64816"/>
    <w:rsid w:val="00C6661A"/>
    <w:rsid w:val="00C673DC"/>
    <w:rsid w:val="00C67B92"/>
    <w:rsid w:val="00C716CA"/>
    <w:rsid w:val="00C71E0A"/>
    <w:rsid w:val="00C72FDF"/>
    <w:rsid w:val="00C73295"/>
    <w:rsid w:val="00C73C42"/>
    <w:rsid w:val="00C74835"/>
    <w:rsid w:val="00C7493C"/>
    <w:rsid w:val="00C77315"/>
    <w:rsid w:val="00C774D3"/>
    <w:rsid w:val="00C8027C"/>
    <w:rsid w:val="00C806E9"/>
    <w:rsid w:val="00C809B9"/>
    <w:rsid w:val="00C83013"/>
    <w:rsid w:val="00C84DC4"/>
    <w:rsid w:val="00C851BC"/>
    <w:rsid w:val="00C854A8"/>
    <w:rsid w:val="00C85755"/>
    <w:rsid w:val="00C860CA"/>
    <w:rsid w:val="00C86957"/>
    <w:rsid w:val="00C8775F"/>
    <w:rsid w:val="00C9170E"/>
    <w:rsid w:val="00C92086"/>
    <w:rsid w:val="00C92420"/>
    <w:rsid w:val="00C93080"/>
    <w:rsid w:val="00C93143"/>
    <w:rsid w:val="00C950C5"/>
    <w:rsid w:val="00C95985"/>
    <w:rsid w:val="00C95DEA"/>
    <w:rsid w:val="00C95E7A"/>
    <w:rsid w:val="00C96671"/>
    <w:rsid w:val="00C9712B"/>
    <w:rsid w:val="00CA115B"/>
    <w:rsid w:val="00CA18DA"/>
    <w:rsid w:val="00CA1F55"/>
    <w:rsid w:val="00CA2621"/>
    <w:rsid w:val="00CA2C79"/>
    <w:rsid w:val="00CA2ED0"/>
    <w:rsid w:val="00CA2FAB"/>
    <w:rsid w:val="00CA3678"/>
    <w:rsid w:val="00CA48F6"/>
    <w:rsid w:val="00CA50A6"/>
    <w:rsid w:val="00CA5422"/>
    <w:rsid w:val="00CA7256"/>
    <w:rsid w:val="00CA7E34"/>
    <w:rsid w:val="00CB11E0"/>
    <w:rsid w:val="00CB22EC"/>
    <w:rsid w:val="00CB33D7"/>
    <w:rsid w:val="00CB35CF"/>
    <w:rsid w:val="00CB3714"/>
    <w:rsid w:val="00CB4DE2"/>
    <w:rsid w:val="00CB5B5E"/>
    <w:rsid w:val="00CB7958"/>
    <w:rsid w:val="00CC004A"/>
    <w:rsid w:val="00CC1B29"/>
    <w:rsid w:val="00CC2D2A"/>
    <w:rsid w:val="00CC475F"/>
    <w:rsid w:val="00CC4A8A"/>
    <w:rsid w:val="00CC6082"/>
    <w:rsid w:val="00CC6C6E"/>
    <w:rsid w:val="00CC76E6"/>
    <w:rsid w:val="00CC7FD1"/>
    <w:rsid w:val="00CC7FFB"/>
    <w:rsid w:val="00CD01E6"/>
    <w:rsid w:val="00CD05C8"/>
    <w:rsid w:val="00CD06F2"/>
    <w:rsid w:val="00CD187D"/>
    <w:rsid w:val="00CD1A92"/>
    <w:rsid w:val="00CD1CF7"/>
    <w:rsid w:val="00CD1F55"/>
    <w:rsid w:val="00CD398E"/>
    <w:rsid w:val="00CD69CD"/>
    <w:rsid w:val="00CD6C49"/>
    <w:rsid w:val="00CD6ED2"/>
    <w:rsid w:val="00CE0A18"/>
    <w:rsid w:val="00CE1063"/>
    <w:rsid w:val="00CE1A22"/>
    <w:rsid w:val="00CE223F"/>
    <w:rsid w:val="00CE2781"/>
    <w:rsid w:val="00CE33DA"/>
    <w:rsid w:val="00CE3BE7"/>
    <w:rsid w:val="00CE3C10"/>
    <w:rsid w:val="00CE5D62"/>
    <w:rsid w:val="00CE6634"/>
    <w:rsid w:val="00CE6EDE"/>
    <w:rsid w:val="00CF0BD5"/>
    <w:rsid w:val="00CF3EEA"/>
    <w:rsid w:val="00CF493E"/>
    <w:rsid w:val="00CF5168"/>
    <w:rsid w:val="00CF5208"/>
    <w:rsid w:val="00CF5CBC"/>
    <w:rsid w:val="00CF62BB"/>
    <w:rsid w:val="00CF7357"/>
    <w:rsid w:val="00CF7811"/>
    <w:rsid w:val="00D0140B"/>
    <w:rsid w:val="00D020D2"/>
    <w:rsid w:val="00D0291E"/>
    <w:rsid w:val="00D045B1"/>
    <w:rsid w:val="00D051A3"/>
    <w:rsid w:val="00D0592B"/>
    <w:rsid w:val="00D0606B"/>
    <w:rsid w:val="00D06FDE"/>
    <w:rsid w:val="00D1103D"/>
    <w:rsid w:val="00D11AD7"/>
    <w:rsid w:val="00D12684"/>
    <w:rsid w:val="00D129E1"/>
    <w:rsid w:val="00D13558"/>
    <w:rsid w:val="00D13AF7"/>
    <w:rsid w:val="00D14BDC"/>
    <w:rsid w:val="00D1547D"/>
    <w:rsid w:val="00D15834"/>
    <w:rsid w:val="00D15D1D"/>
    <w:rsid w:val="00D17D34"/>
    <w:rsid w:val="00D203BD"/>
    <w:rsid w:val="00D207B6"/>
    <w:rsid w:val="00D20A32"/>
    <w:rsid w:val="00D21175"/>
    <w:rsid w:val="00D215E3"/>
    <w:rsid w:val="00D22BC4"/>
    <w:rsid w:val="00D233A3"/>
    <w:rsid w:val="00D2389D"/>
    <w:rsid w:val="00D24B5B"/>
    <w:rsid w:val="00D25335"/>
    <w:rsid w:val="00D25C6F"/>
    <w:rsid w:val="00D2660D"/>
    <w:rsid w:val="00D317C2"/>
    <w:rsid w:val="00D32033"/>
    <w:rsid w:val="00D322C4"/>
    <w:rsid w:val="00D32B0C"/>
    <w:rsid w:val="00D34B96"/>
    <w:rsid w:val="00D35AFA"/>
    <w:rsid w:val="00D361EE"/>
    <w:rsid w:val="00D369A6"/>
    <w:rsid w:val="00D377E1"/>
    <w:rsid w:val="00D40C3D"/>
    <w:rsid w:val="00D413F6"/>
    <w:rsid w:val="00D41622"/>
    <w:rsid w:val="00D44952"/>
    <w:rsid w:val="00D4679E"/>
    <w:rsid w:val="00D47B5E"/>
    <w:rsid w:val="00D500FB"/>
    <w:rsid w:val="00D504D2"/>
    <w:rsid w:val="00D507C5"/>
    <w:rsid w:val="00D51DA3"/>
    <w:rsid w:val="00D5234E"/>
    <w:rsid w:val="00D52DEF"/>
    <w:rsid w:val="00D52F6E"/>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1DE2"/>
    <w:rsid w:val="00D72B2E"/>
    <w:rsid w:val="00D74B6B"/>
    <w:rsid w:val="00D7544C"/>
    <w:rsid w:val="00D760A8"/>
    <w:rsid w:val="00D76CB8"/>
    <w:rsid w:val="00D77A26"/>
    <w:rsid w:val="00D80C65"/>
    <w:rsid w:val="00D81539"/>
    <w:rsid w:val="00D8495E"/>
    <w:rsid w:val="00D85092"/>
    <w:rsid w:val="00D8548B"/>
    <w:rsid w:val="00D9074A"/>
    <w:rsid w:val="00D9097D"/>
    <w:rsid w:val="00D9417C"/>
    <w:rsid w:val="00D949C7"/>
    <w:rsid w:val="00D94E69"/>
    <w:rsid w:val="00D952E4"/>
    <w:rsid w:val="00D95B22"/>
    <w:rsid w:val="00D96BB1"/>
    <w:rsid w:val="00DA1CC8"/>
    <w:rsid w:val="00DA32E6"/>
    <w:rsid w:val="00DA32F7"/>
    <w:rsid w:val="00DA45BC"/>
    <w:rsid w:val="00DA6E41"/>
    <w:rsid w:val="00DA7113"/>
    <w:rsid w:val="00DA7B9F"/>
    <w:rsid w:val="00DA7BA8"/>
    <w:rsid w:val="00DB227D"/>
    <w:rsid w:val="00DB2997"/>
    <w:rsid w:val="00DB382B"/>
    <w:rsid w:val="00DB6D92"/>
    <w:rsid w:val="00DB7520"/>
    <w:rsid w:val="00DC0462"/>
    <w:rsid w:val="00DC095B"/>
    <w:rsid w:val="00DC0A8A"/>
    <w:rsid w:val="00DC0CBC"/>
    <w:rsid w:val="00DC1A2A"/>
    <w:rsid w:val="00DC32FA"/>
    <w:rsid w:val="00DC39F2"/>
    <w:rsid w:val="00DC57BD"/>
    <w:rsid w:val="00DC617E"/>
    <w:rsid w:val="00DC67AC"/>
    <w:rsid w:val="00DC6D5F"/>
    <w:rsid w:val="00DC7503"/>
    <w:rsid w:val="00DC7B6E"/>
    <w:rsid w:val="00DD0B00"/>
    <w:rsid w:val="00DD19C3"/>
    <w:rsid w:val="00DD350D"/>
    <w:rsid w:val="00DD3B19"/>
    <w:rsid w:val="00DD3D0F"/>
    <w:rsid w:val="00DD4216"/>
    <w:rsid w:val="00DD486C"/>
    <w:rsid w:val="00DD4F6E"/>
    <w:rsid w:val="00DD50DD"/>
    <w:rsid w:val="00DD5AE1"/>
    <w:rsid w:val="00DE03ED"/>
    <w:rsid w:val="00DE13AF"/>
    <w:rsid w:val="00DE151B"/>
    <w:rsid w:val="00DE1F2B"/>
    <w:rsid w:val="00DE274C"/>
    <w:rsid w:val="00DE287D"/>
    <w:rsid w:val="00DE2A8B"/>
    <w:rsid w:val="00DE4090"/>
    <w:rsid w:val="00DE4A17"/>
    <w:rsid w:val="00DE4E33"/>
    <w:rsid w:val="00DE5003"/>
    <w:rsid w:val="00DE60A2"/>
    <w:rsid w:val="00DE68F6"/>
    <w:rsid w:val="00DE7727"/>
    <w:rsid w:val="00DE7D8F"/>
    <w:rsid w:val="00DF0843"/>
    <w:rsid w:val="00DF1383"/>
    <w:rsid w:val="00DF16B6"/>
    <w:rsid w:val="00DF2A1A"/>
    <w:rsid w:val="00DF4239"/>
    <w:rsid w:val="00DF55A4"/>
    <w:rsid w:val="00DF7067"/>
    <w:rsid w:val="00E0095F"/>
    <w:rsid w:val="00E028EE"/>
    <w:rsid w:val="00E03991"/>
    <w:rsid w:val="00E03A59"/>
    <w:rsid w:val="00E03A6C"/>
    <w:rsid w:val="00E03C6D"/>
    <w:rsid w:val="00E03EB1"/>
    <w:rsid w:val="00E07D59"/>
    <w:rsid w:val="00E07F5D"/>
    <w:rsid w:val="00E10018"/>
    <w:rsid w:val="00E10F6B"/>
    <w:rsid w:val="00E119DC"/>
    <w:rsid w:val="00E12F74"/>
    <w:rsid w:val="00E139CA"/>
    <w:rsid w:val="00E15492"/>
    <w:rsid w:val="00E15C46"/>
    <w:rsid w:val="00E16678"/>
    <w:rsid w:val="00E16BCC"/>
    <w:rsid w:val="00E16F1D"/>
    <w:rsid w:val="00E214EB"/>
    <w:rsid w:val="00E232BC"/>
    <w:rsid w:val="00E234D2"/>
    <w:rsid w:val="00E24655"/>
    <w:rsid w:val="00E25544"/>
    <w:rsid w:val="00E30D80"/>
    <w:rsid w:val="00E3131F"/>
    <w:rsid w:val="00E319C5"/>
    <w:rsid w:val="00E31B55"/>
    <w:rsid w:val="00E31BE8"/>
    <w:rsid w:val="00E31CD2"/>
    <w:rsid w:val="00E31DF3"/>
    <w:rsid w:val="00E324CC"/>
    <w:rsid w:val="00E34063"/>
    <w:rsid w:val="00E34407"/>
    <w:rsid w:val="00E3467F"/>
    <w:rsid w:val="00E354DB"/>
    <w:rsid w:val="00E36A35"/>
    <w:rsid w:val="00E37285"/>
    <w:rsid w:val="00E413B8"/>
    <w:rsid w:val="00E41CD1"/>
    <w:rsid w:val="00E42AC9"/>
    <w:rsid w:val="00E4440F"/>
    <w:rsid w:val="00E454D5"/>
    <w:rsid w:val="00E47690"/>
    <w:rsid w:val="00E4780B"/>
    <w:rsid w:val="00E51340"/>
    <w:rsid w:val="00E513E4"/>
    <w:rsid w:val="00E52089"/>
    <w:rsid w:val="00E52205"/>
    <w:rsid w:val="00E53AFF"/>
    <w:rsid w:val="00E53E30"/>
    <w:rsid w:val="00E54B20"/>
    <w:rsid w:val="00E54D81"/>
    <w:rsid w:val="00E55F32"/>
    <w:rsid w:val="00E574B5"/>
    <w:rsid w:val="00E57526"/>
    <w:rsid w:val="00E61597"/>
    <w:rsid w:val="00E62BD3"/>
    <w:rsid w:val="00E643A6"/>
    <w:rsid w:val="00E6504E"/>
    <w:rsid w:val="00E655FF"/>
    <w:rsid w:val="00E65E14"/>
    <w:rsid w:val="00E66712"/>
    <w:rsid w:val="00E66FEF"/>
    <w:rsid w:val="00E673C4"/>
    <w:rsid w:val="00E67D48"/>
    <w:rsid w:val="00E71C79"/>
    <w:rsid w:val="00E725F7"/>
    <w:rsid w:val="00E7382B"/>
    <w:rsid w:val="00E73AA2"/>
    <w:rsid w:val="00E7553B"/>
    <w:rsid w:val="00E75864"/>
    <w:rsid w:val="00E76737"/>
    <w:rsid w:val="00E76783"/>
    <w:rsid w:val="00E7773E"/>
    <w:rsid w:val="00E77EED"/>
    <w:rsid w:val="00E80FB6"/>
    <w:rsid w:val="00E81A08"/>
    <w:rsid w:val="00E82653"/>
    <w:rsid w:val="00E82F70"/>
    <w:rsid w:val="00E836AC"/>
    <w:rsid w:val="00E84310"/>
    <w:rsid w:val="00E849D4"/>
    <w:rsid w:val="00E855A7"/>
    <w:rsid w:val="00E85C54"/>
    <w:rsid w:val="00E86828"/>
    <w:rsid w:val="00E86925"/>
    <w:rsid w:val="00E86E33"/>
    <w:rsid w:val="00E87423"/>
    <w:rsid w:val="00E901C9"/>
    <w:rsid w:val="00E914FF"/>
    <w:rsid w:val="00E91C6C"/>
    <w:rsid w:val="00E91FF3"/>
    <w:rsid w:val="00E922A3"/>
    <w:rsid w:val="00E93F95"/>
    <w:rsid w:val="00E95DB5"/>
    <w:rsid w:val="00E9713D"/>
    <w:rsid w:val="00E973A9"/>
    <w:rsid w:val="00E978BF"/>
    <w:rsid w:val="00EA1FBE"/>
    <w:rsid w:val="00EA251F"/>
    <w:rsid w:val="00EA32CC"/>
    <w:rsid w:val="00EA5118"/>
    <w:rsid w:val="00EA6667"/>
    <w:rsid w:val="00EA6D06"/>
    <w:rsid w:val="00EA7233"/>
    <w:rsid w:val="00EB08DC"/>
    <w:rsid w:val="00EB3BD5"/>
    <w:rsid w:val="00EB4128"/>
    <w:rsid w:val="00EB4CC3"/>
    <w:rsid w:val="00EB52E7"/>
    <w:rsid w:val="00EB5621"/>
    <w:rsid w:val="00EB5DF5"/>
    <w:rsid w:val="00EB63D8"/>
    <w:rsid w:val="00EB7FA8"/>
    <w:rsid w:val="00EC0520"/>
    <w:rsid w:val="00EC0632"/>
    <w:rsid w:val="00EC3290"/>
    <w:rsid w:val="00EC355E"/>
    <w:rsid w:val="00EC4D4D"/>
    <w:rsid w:val="00EC586C"/>
    <w:rsid w:val="00EC78A9"/>
    <w:rsid w:val="00EC7C1B"/>
    <w:rsid w:val="00ED00C2"/>
    <w:rsid w:val="00ED17A9"/>
    <w:rsid w:val="00ED2080"/>
    <w:rsid w:val="00ED3E81"/>
    <w:rsid w:val="00ED58D4"/>
    <w:rsid w:val="00ED5D30"/>
    <w:rsid w:val="00ED5D68"/>
    <w:rsid w:val="00ED68C9"/>
    <w:rsid w:val="00ED7753"/>
    <w:rsid w:val="00EE1449"/>
    <w:rsid w:val="00EE21FF"/>
    <w:rsid w:val="00EE39D6"/>
    <w:rsid w:val="00EE41D1"/>
    <w:rsid w:val="00EE4A13"/>
    <w:rsid w:val="00EE4CB7"/>
    <w:rsid w:val="00EE5C23"/>
    <w:rsid w:val="00EE678D"/>
    <w:rsid w:val="00EE74CA"/>
    <w:rsid w:val="00EE7D34"/>
    <w:rsid w:val="00EE7D43"/>
    <w:rsid w:val="00EF0929"/>
    <w:rsid w:val="00EF137B"/>
    <w:rsid w:val="00EF1C97"/>
    <w:rsid w:val="00EF2310"/>
    <w:rsid w:val="00EF236D"/>
    <w:rsid w:val="00EF2E8F"/>
    <w:rsid w:val="00EF32B5"/>
    <w:rsid w:val="00EF4764"/>
    <w:rsid w:val="00EF6252"/>
    <w:rsid w:val="00EF63F4"/>
    <w:rsid w:val="00EF6F22"/>
    <w:rsid w:val="00EF74E7"/>
    <w:rsid w:val="00EF79F7"/>
    <w:rsid w:val="00F0018C"/>
    <w:rsid w:val="00F008A4"/>
    <w:rsid w:val="00F00AA8"/>
    <w:rsid w:val="00F02133"/>
    <w:rsid w:val="00F035D9"/>
    <w:rsid w:val="00F0378D"/>
    <w:rsid w:val="00F037D7"/>
    <w:rsid w:val="00F037F0"/>
    <w:rsid w:val="00F03D46"/>
    <w:rsid w:val="00F03E80"/>
    <w:rsid w:val="00F04AE3"/>
    <w:rsid w:val="00F076F4"/>
    <w:rsid w:val="00F076F7"/>
    <w:rsid w:val="00F07D49"/>
    <w:rsid w:val="00F10B16"/>
    <w:rsid w:val="00F12DAD"/>
    <w:rsid w:val="00F1301F"/>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6AB9"/>
    <w:rsid w:val="00F300AE"/>
    <w:rsid w:val="00F300FB"/>
    <w:rsid w:val="00F30963"/>
    <w:rsid w:val="00F30AC8"/>
    <w:rsid w:val="00F31C90"/>
    <w:rsid w:val="00F320D9"/>
    <w:rsid w:val="00F340F4"/>
    <w:rsid w:val="00F34406"/>
    <w:rsid w:val="00F34408"/>
    <w:rsid w:val="00F3716F"/>
    <w:rsid w:val="00F414C4"/>
    <w:rsid w:val="00F42BE7"/>
    <w:rsid w:val="00F438DD"/>
    <w:rsid w:val="00F44146"/>
    <w:rsid w:val="00F44A58"/>
    <w:rsid w:val="00F45052"/>
    <w:rsid w:val="00F459B1"/>
    <w:rsid w:val="00F45AD6"/>
    <w:rsid w:val="00F475D5"/>
    <w:rsid w:val="00F476A5"/>
    <w:rsid w:val="00F47A89"/>
    <w:rsid w:val="00F502FA"/>
    <w:rsid w:val="00F50F2A"/>
    <w:rsid w:val="00F51307"/>
    <w:rsid w:val="00F51A5C"/>
    <w:rsid w:val="00F53EBD"/>
    <w:rsid w:val="00F5423E"/>
    <w:rsid w:val="00F54EA6"/>
    <w:rsid w:val="00F550A2"/>
    <w:rsid w:val="00F563FF"/>
    <w:rsid w:val="00F56E19"/>
    <w:rsid w:val="00F57005"/>
    <w:rsid w:val="00F57B63"/>
    <w:rsid w:val="00F600FF"/>
    <w:rsid w:val="00F601F4"/>
    <w:rsid w:val="00F60214"/>
    <w:rsid w:val="00F61A3C"/>
    <w:rsid w:val="00F61B0C"/>
    <w:rsid w:val="00F63694"/>
    <w:rsid w:val="00F63C0D"/>
    <w:rsid w:val="00F63C33"/>
    <w:rsid w:val="00F63C52"/>
    <w:rsid w:val="00F646A7"/>
    <w:rsid w:val="00F64DCB"/>
    <w:rsid w:val="00F64EDF"/>
    <w:rsid w:val="00F67AA6"/>
    <w:rsid w:val="00F67CFF"/>
    <w:rsid w:val="00F7148A"/>
    <w:rsid w:val="00F717A0"/>
    <w:rsid w:val="00F7243A"/>
    <w:rsid w:val="00F72697"/>
    <w:rsid w:val="00F73D02"/>
    <w:rsid w:val="00F74EF5"/>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42A"/>
    <w:rsid w:val="00F96663"/>
    <w:rsid w:val="00F96A52"/>
    <w:rsid w:val="00F96B99"/>
    <w:rsid w:val="00F97194"/>
    <w:rsid w:val="00FA0C1D"/>
    <w:rsid w:val="00FA1699"/>
    <w:rsid w:val="00FA1FA1"/>
    <w:rsid w:val="00FA2354"/>
    <w:rsid w:val="00FA24AC"/>
    <w:rsid w:val="00FA250A"/>
    <w:rsid w:val="00FA2A33"/>
    <w:rsid w:val="00FA33FC"/>
    <w:rsid w:val="00FA4654"/>
    <w:rsid w:val="00FA5038"/>
    <w:rsid w:val="00FA5242"/>
    <w:rsid w:val="00FA5FD5"/>
    <w:rsid w:val="00FA61CC"/>
    <w:rsid w:val="00FA62B3"/>
    <w:rsid w:val="00FA65A1"/>
    <w:rsid w:val="00FA69E5"/>
    <w:rsid w:val="00FA7360"/>
    <w:rsid w:val="00FA7A5F"/>
    <w:rsid w:val="00FA7BE9"/>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145"/>
    <w:rsid w:val="00FC46CF"/>
    <w:rsid w:val="00FC4959"/>
    <w:rsid w:val="00FC4E0F"/>
    <w:rsid w:val="00FC4EA1"/>
    <w:rsid w:val="00FC4F55"/>
    <w:rsid w:val="00FC60B9"/>
    <w:rsid w:val="00FC7619"/>
    <w:rsid w:val="00FC7ABA"/>
    <w:rsid w:val="00FD09D6"/>
    <w:rsid w:val="00FD2A85"/>
    <w:rsid w:val="00FD2EF1"/>
    <w:rsid w:val="00FD41F9"/>
    <w:rsid w:val="00FD46A2"/>
    <w:rsid w:val="00FD52EB"/>
    <w:rsid w:val="00FD5AB1"/>
    <w:rsid w:val="00FE0859"/>
    <w:rsid w:val="00FE174A"/>
    <w:rsid w:val="00FE197B"/>
    <w:rsid w:val="00FE3014"/>
    <w:rsid w:val="00FE3509"/>
    <w:rsid w:val="00FE4872"/>
    <w:rsid w:val="00FE49B8"/>
    <w:rsid w:val="00FE536E"/>
    <w:rsid w:val="00FE55FE"/>
    <w:rsid w:val="00FE6533"/>
    <w:rsid w:val="00FE7A7B"/>
    <w:rsid w:val="00FE7D17"/>
    <w:rsid w:val="00FE7D91"/>
    <w:rsid w:val="00FF0FF2"/>
    <w:rsid w:val="00FF1068"/>
    <w:rsid w:val="00FF11A3"/>
    <w:rsid w:val="00FF16B5"/>
    <w:rsid w:val="00FF3A7C"/>
    <w:rsid w:val="00FF3F40"/>
    <w:rsid w:val="00FF42BC"/>
    <w:rsid w:val="00FF5AE0"/>
    <w:rsid w:val="00FF5E76"/>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4CEC3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1"/>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1"/>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1">
    <w:name w:val="批注文字 Char"/>
    <w:basedOn w:val="a3"/>
    <w:link w:val="af"/>
    <w:semiHidden/>
    <w:rsid w:val="00A914C6"/>
    <w:rPr>
      <w:rFonts w:eastAsia="Times New Roman"/>
      <w:lang w:val="en-GB"/>
    </w:rPr>
  </w:style>
  <w:style w:type="character" w:customStyle="1" w:styleId="TFChar1">
    <w:name w:val="TF Char1"/>
    <w:link w:val="TF"/>
    <w:locked/>
    <w:rsid w:val="00B50F42"/>
    <w:rPr>
      <w:rFonts w:ascii="Arial" w:eastAsia="Times New Roman" w:hAnsi="Arial"/>
      <w:b/>
      <w:lang w:val="en-GB"/>
    </w:rPr>
  </w:style>
  <w:style w:type="paragraph" w:styleId="af9">
    <w:name w:val="List Paragraph"/>
    <w:basedOn w:val="a2"/>
    <w:uiPriority w:val="34"/>
    <w:qFormat/>
    <w:rsid w:val="00500A3B"/>
    <w:pPr>
      <w:ind w:firstLineChars="200" w:firstLine="420"/>
    </w:pPr>
  </w:style>
  <w:style w:type="paragraph" w:styleId="afa">
    <w:name w:val="Revision"/>
    <w:hidden/>
    <w:uiPriority w:val="99"/>
    <w:semiHidden/>
    <w:rsid w:val="00E76783"/>
    <w:rPr>
      <w:rFonts w:eastAsia="Times New Roman"/>
      <w:lang w:val="en-GB"/>
    </w:rPr>
  </w:style>
  <w:style w:type="character" w:customStyle="1" w:styleId="Char0">
    <w:name w:val="页脚 Char"/>
    <w:basedOn w:val="a3"/>
    <w:link w:val="ac"/>
    <w:rsid w:val="000A741F"/>
    <w:rPr>
      <w:rFonts w:ascii="Arial" w:eastAsia="Times New Roman" w:hAnsi="Arial"/>
      <w:b/>
      <w:i/>
      <w:noProof/>
      <w:sz w:val="18"/>
      <w:lang w:val="en-GB" w:eastAsia="ja-JP"/>
    </w:rPr>
  </w:style>
  <w:style w:type="character" w:customStyle="1" w:styleId="CRCoverPageZchn">
    <w:name w:val="CR Cover Page Zchn"/>
    <w:link w:val="CRCoverPage"/>
    <w:qFormat/>
    <w:rsid w:val="000A741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9732347">
      <w:bodyDiv w:val="1"/>
      <w:marLeft w:val="0"/>
      <w:marRight w:val="0"/>
      <w:marTop w:val="0"/>
      <w:marBottom w:val="0"/>
      <w:divBdr>
        <w:top w:val="none" w:sz="0" w:space="0" w:color="auto"/>
        <w:left w:val="none" w:sz="0" w:space="0" w:color="auto"/>
        <w:bottom w:val="none" w:sz="0" w:space="0" w:color="auto"/>
        <w:right w:val="none" w:sz="0" w:space="0" w:color="auto"/>
      </w:divBdr>
    </w:div>
    <w:div w:id="23004542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5811105">
      <w:bodyDiv w:val="1"/>
      <w:marLeft w:val="0"/>
      <w:marRight w:val="0"/>
      <w:marTop w:val="0"/>
      <w:marBottom w:val="0"/>
      <w:divBdr>
        <w:top w:val="none" w:sz="0" w:space="0" w:color="auto"/>
        <w:left w:val="none" w:sz="0" w:space="0" w:color="auto"/>
        <w:bottom w:val="none" w:sz="0" w:space="0" w:color="auto"/>
        <w:right w:val="none" w:sz="0" w:space="0" w:color="auto"/>
      </w:divBdr>
    </w:div>
    <w:div w:id="485367239">
      <w:bodyDiv w:val="1"/>
      <w:marLeft w:val="0"/>
      <w:marRight w:val="0"/>
      <w:marTop w:val="0"/>
      <w:marBottom w:val="0"/>
      <w:divBdr>
        <w:top w:val="none" w:sz="0" w:space="0" w:color="auto"/>
        <w:left w:val="none" w:sz="0" w:space="0" w:color="auto"/>
        <w:bottom w:val="none" w:sz="0" w:space="0" w:color="auto"/>
        <w:right w:val="none" w:sz="0" w:space="0" w:color="auto"/>
      </w:divBdr>
    </w:div>
    <w:div w:id="490223329">
      <w:bodyDiv w:val="1"/>
      <w:marLeft w:val="0"/>
      <w:marRight w:val="0"/>
      <w:marTop w:val="0"/>
      <w:marBottom w:val="0"/>
      <w:divBdr>
        <w:top w:val="none" w:sz="0" w:space="0" w:color="auto"/>
        <w:left w:val="none" w:sz="0" w:space="0" w:color="auto"/>
        <w:bottom w:val="none" w:sz="0" w:space="0" w:color="auto"/>
        <w:right w:val="none" w:sz="0" w:space="0" w:color="auto"/>
      </w:divBdr>
    </w:div>
    <w:div w:id="642585784">
      <w:bodyDiv w:val="1"/>
      <w:marLeft w:val="0"/>
      <w:marRight w:val="0"/>
      <w:marTop w:val="0"/>
      <w:marBottom w:val="0"/>
      <w:divBdr>
        <w:top w:val="none" w:sz="0" w:space="0" w:color="auto"/>
        <w:left w:val="none" w:sz="0" w:space="0" w:color="auto"/>
        <w:bottom w:val="none" w:sz="0" w:space="0" w:color="auto"/>
        <w:right w:val="none" w:sz="0" w:space="0" w:color="auto"/>
      </w:divBdr>
    </w:div>
    <w:div w:id="700209882">
      <w:bodyDiv w:val="1"/>
      <w:marLeft w:val="0"/>
      <w:marRight w:val="0"/>
      <w:marTop w:val="0"/>
      <w:marBottom w:val="0"/>
      <w:divBdr>
        <w:top w:val="none" w:sz="0" w:space="0" w:color="auto"/>
        <w:left w:val="none" w:sz="0" w:space="0" w:color="auto"/>
        <w:bottom w:val="none" w:sz="0" w:space="0" w:color="auto"/>
        <w:right w:val="none" w:sz="0" w:space="0" w:color="auto"/>
      </w:divBdr>
    </w:div>
    <w:div w:id="75231716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3569335">
      <w:bodyDiv w:val="1"/>
      <w:marLeft w:val="0"/>
      <w:marRight w:val="0"/>
      <w:marTop w:val="0"/>
      <w:marBottom w:val="0"/>
      <w:divBdr>
        <w:top w:val="none" w:sz="0" w:space="0" w:color="auto"/>
        <w:left w:val="none" w:sz="0" w:space="0" w:color="auto"/>
        <w:bottom w:val="none" w:sz="0" w:space="0" w:color="auto"/>
        <w:right w:val="none" w:sz="0" w:space="0" w:color="auto"/>
      </w:divBdr>
    </w:div>
    <w:div w:id="131533367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1897680">
      <w:bodyDiv w:val="1"/>
      <w:marLeft w:val="0"/>
      <w:marRight w:val="0"/>
      <w:marTop w:val="0"/>
      <w:marBottom w:val="0"/>
      <w:divBdr>
        <w:top w:val="none" w:sz="0" w:space="0" w:color="auto"/>
        <w:left w:val="none" w:sz="0" w:space="0" w:color="auto"/>
        <w:bottom w:val="none" w:sz="0" w:space="0" w:color="auto"/>
        <w:right w:val="none" w:sz="0" w:space="0" w:color="auto"/>
      </w:divBdr>
    </w:div>
    <w:div w:id="210837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2023-05-08T09:05:00Z</dcterms:created>
  <dcterms:modified xsi:type="dcterms:W3CDTF">2023-05-12T01:57:00Z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(3)f1M8EJZ3hsJO/ksrFN4IjhPOXRWhIC2dpE77xm0Hc+NMACKV0YWSrhz63Gg56DYAz5XYojFb
cv84GeYhcHhB5ReruCmhAdpUhp7wVUwC6m82H2kU63YuRgjOvrr62mtmwd3PyoikWm5i6ggI
GhqfVvDtB9tWWHvt4xsP+TFPcx0JurHLGaNlykFM3UmurIt1Bg4U0fYqZuoQ9dWJpcDC+DtV
bxjeoFMTLSN3UszRZs</vt:lpwstr>
  </property>
  <property fmtid="{D5CDD505-2E9C-101B-9397-08002B2CF9AE}" pid="17" name="_2015_ms_pID_7253431">
    <vt:lpwstr>hOVVn9JSiO64y0NwiUSWwoQsczdF6UXAI3kqS2tm53cvN1MnffMFqt
+HKm1arprJ5BraGn1DoAaHlHMs1vqR0rDQQBXjIB0xGBkNNYd2yRKWaVp4Kbnz4/bg2W7B/F
ODSWrQ+QtwfQBK9NtlME1dJQllcZbnznCV4rXI1JjBfBiKqlp/V6Y0RrWVleSoH9Y/EsAsVH
03ckIz4KGU0bSEQtX/So7foZDjhOTBOZ733Z</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1683337451</vt:lpwstr>
  </property>
</Properties>
</file>